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2" w:rsidRDefault="00780202" w:rsidP="00780202">
      <w:pPr>
        <w:jc w:val="left"/>
        <w:rPr>
          <w:sz w:val="24"/>
          <w:szCs w:val="24"/>
        </w:rPr>
      </w:pPr>
    </w:p>
    <w:p w:rsidR="00E86287" w:rsidRPr="003B513C" w:rsidRDefault="005429A6" w:rsidP="00186E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B513C">
        <w:rPr>
          <w:rFonts w:asciiTheme="majorEastAsia" w:eastAsiaTheme="majorEastAsia" w:hAnsiTheme="majorEastAsia" w:hint="eastAsia"/>
          <w:sz w:val="36"/>
          <w:szCs w:val="36"/>
        </w:rPr>
        <w:t>同</w:t>
      </w:r>
      <w:r w:rsidR="00186E6F" w:rsidRPr="003B513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3B513C">
        <w:rPr>
          <w:rFonts w:asciiTheme="majorEastAsia" w:eastAsiaTheme="majorEastAsia" w:hAnsiTheme="majorEastAsia" w:hint="eastAsia"/>
          <w:sz w:val="36"/>
          <w:szCs w:val="36"/>
        </w:rPr>
        <w:t>意</w:t>
      </w:r>
      <w:r w:rsidR="00245BF0" w:rsidRPr="003B513C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3B513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4E3E6E" w:rsidRDefault="004E3E6E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9C4463" w:rsidRDefault="009C4463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1C3D20" w:rsidRPr="003B513C" w:rsidRDefault="006A3EB4" w:rsidP="001C3D20">
      <w:pPr>
        <w:ind w:firstLineChars="100" w:firstLine="2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南相馬</w:t>
      </w:r>
      <w:r w:rsidR="004F4C8E" w:rsidRPr="003B513C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1C3D20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>
        <w:rPr>
          <w:rFonts w:asciiTheme="majorEastAsia" w:eastAsiaTheme="majorEastAsia" w:hAnsiTheme="majorEastAsia" w:hint="eastAsia"/>
          <w:sz w:val="24"/>
          <w:szCs w:val="24"/>
        </w:rPr>
        <w:t>門馬　和夫</w:t>
      </w:r>
      <w:r w:rsidR="001C3D20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C3D20" w:rsidRPr="003B513C" w:rsidRDefault="001C3D20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A97336" w:rsidRDefault="005429A6" w:rsidP="00FD64B2">
      <w:pPr>
        <w:ind w:left="532" w:hangingChars="200" w:hanging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20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3F69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3EB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97336" w:rsidRPr="00BA4251">
        <w:rPr>
          <w:rFonts w:asciiTheme="majorEastAsia" w:eastAsiaTheme="majorEastAsia" w:hAnsiTheme="majorEastAsia" w:hint="eastAsia"/>
          <w:sz w:val="24"/>
          <w:szCs w:val="24"/>
        </w:rPr>
        <w:t>場　 所）</w:t>
      </w:r>
      <w:r w:rsidR="00FD64B2" w:rsidRP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D64B2" w:rsidRP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D64B2" w:rsidRP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690D" w:rsidRPr="006A3EB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において、</w:t>
      </w:r>
    </w:p>
    <w:p w:rsidR="00210527" w:rsidRDefault="00666425" w:rsidP="006A3EB4">
      <w:pPr>
        <w:ind w:left="141" w:hangingChars="53" w:hanging="141"/>
        <w:rPr>
          <w:rFonts w:asciiTheme="majorEastAsia" w:eastAsiaTheme="majorEastAsia" w:hAnsiTheme="majorEastAsia"/>
          <w:sz w:val="24"/>
          <w:szCs w:val="24"/>
        </w:rPr>
      </w:pP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A4251" w:rsidRP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>加害者名）</w:t>
      </w:r>
      <w:r w:rsidR="006A3EB4" w:rsidRP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3F690D"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の不法行為により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（被害者名）</w:t>
      </w:r>
      <w:r w:rsidR="006A3EB4" w:rsidRP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6A3EB4" w:rsidRPr="006A3E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A42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被った疾病又は負傷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について、私が加害者に対して有する損害賠償請求権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法令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によ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り</w:t>
      </w:r>
      <w:bookmarkStart w:id="0" w:name="_GoBack"/>
      <w:bookmarkEnd w:id="0"/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保険者が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保険</w:t>
      </w:r>
      <w:r w:rsidR="005429A6" w:rsidRPr="003B513C">
        <w:rPr>
          <w:rFonts w:asciiTheme="majorEastAsia" w:eastAsiaTheme="majorEastAsia" w:hAnsiTheme="majorEastAsia" w:hint="eastAsia"/>
          <w:sz w:val="24"/>
          <w:szCs w:val="24"/>
        </w:rPr>
        <w:t>給付の価格の限度におい</w:t>
      </w:r>
      <w:r w:rsidR="003F1F75" w:rsidRPr="003B513C">
        <w:rPr>
          <w:rFonts w:asciiTheme="majorEastAsia" w:eastAsiaTheme="majorEastAsia" w:hAnsiTheme="majorEastAsia" w:hint="eastAsia"/>
          <w:sz w:val="24"/>
          <w:szCs w:val="24"/>
        </w:rPr>
        <w:t>て取得</w:t>
      </w:r>
      <w:r w:rsidR="00210527" w:rsidRPr="003B513C">
        <w:rPr>
          <w:rFonts w:asciiTheme="majorEastAsia" w:eastAsiaTheme="majorEastAsia" w:hAnsiTheme="majorEastAsia" w:hint="eastAsia"/>
          <w:sz w:val="24"/>
          <w:szCs w:val="24"/>
        </w:rPr>
        <w:t>することに</w:t>
      </w:r>
      <w:r w:rsidR="00210527">
        <w:rPr>
          <w:rFonts w:asciiTheme="majorEastAsia" w:eastAsiaTheme="majorEastAsia" w:hAnsiTheme="majorEastAsia" w:hint="eastAsia"/>
          <w:sz w:val="24"/>
          <w:szCs w:val="24"/>
        </w:rPr>
        <w:t>なります</w:t>
      </w:r>
      <w:r w:rsidR="00210527"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64B2" w:rsidRPr="003B513C" w:rsidRDefault="00210527" w:rsidP="00FD64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つきましては、保険者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A4251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損害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賠償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額の支払の請求を加害者に行う</w:t>
      </w:r>
      <w:r w:rsidR="00A97336">
        <w:rPr>
          <w:rFonts w:asciiTheme="majorEastAsia" w:eastAsiaTheme="majorEastAsia" w:hAnsiTheme="majorEastAsia" w:hint="eastAsia"/>
          <w:sz w:val="24"/>
          <w:szCs w:val="24"/>
        </w:rPr>
        <w:t>にあたり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、保険者が医療機関に対して診療に関する内容の照会を行い、医療機関から情報提供を受けること</w:t>
      </w:r>
      <w:r w:rsidR="00FD64B2">
        <w:rPr>
          <w:rFonts w:asciiTheme="majorEastAsia" w:eastAsiaTheme="majorEastAsia" w:hAnsiTheme="majorEastAsia" w:hint="eastAsia"/>
          <w:sz w:val="24"/>
          <w:szCs w:val="24"/>
        </w:rPr>
        <w:t>に同意します</w:t>
      </w:r>
      <w:r w:rsidR="00FD64B2"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64B2" w:rsidRDefault="00FD64B2" w:rsidP="00FD64B2">
      <w:pPr>
        <w:ind w:firstLineChars="100" w:firstLine="266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あわせて次の事項を遵守することを誓約します。</w:t>
      </w:r>
    </w:p>
    <w:p w:rsidR="003F1F75" w:rsidRPr="003B513C" w:rsidRDefault="003F1F75" w:rsidP="005429A6">
      <w:pPr>
        <w:rPr>
          <w:rFonts w:asciiTheme="majorEastAsia" w:eastAsiaTheme="majorEastAsia" w:hAnsiTheme="majorEastAsia"/>
          <w:sz w:val="24"/>
          <w:szCs w:val="24"/>
        </w:rPr>
      </w:pPr>
    </w:p>
    <w:p w:rsidR="003F690D" w:rsidRDefault="003F1F75" w:rsidP="003F690D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１．加害者と示談を行おうとする場合は、必ず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事前に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その内容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申し出る</w:t>
      </w:r>
    </w:p>
    <w:p w:rsidR="003F1F75" w:rsidRPr="003B513C" w:rsidRDefault="003F1F75" w:rsidP="003F690D">
      <w:pPr>
        <w:ind w:firstLineChars="200" w:firstLine="532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:rsidR="003F1F75" w:rsidRPr="003B513C" w:rsidRDefault="003F1F75" w:rsidP="003F1F75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２．加害者に白紙委任状を渡さない</w:t>
      </w:r>
      <w:r w:rsidR="00186E6F" w:rsidRPr="003B513C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F690D" w:rsidRDefault="003F1F75" w:rsidP="003F690D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３．加害者から金品を受けたときは、受領日、内容、金額をもれなく、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す</w:t>
      </w:r>
    </w:p>
    <w:p w:rsidR="003F1F75" w:rsidRDefault="00521CCE" w:rsidP="003F690D">
      <w:pPr>
        <w:ind w:firstLineChars="200" w:firstLine="5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みやかに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届</w:t>
      </w:r>
      <w:r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ること。</w:t>
      </w:r>
    </w:p>
    <w:p w:rsidR="00E61449" w:rsidRPr="003B513C" w:rsidRDefault="00FD64B2" w:rsidP="00521C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521CCE">
        <w:rPr>
          <w:rFonts w:asciiTheme="majorEastAsia" w:eastAsiaTheme="majorEastAsia" w:hAnsiTheme="majorEastAsia" w:hint="eastAsia"/>
          <w:sz w:val="24"/>
          <w:szCs w:val="24"/>
        </w:rPr>
        <w:t>治療が完了した場合には治療完了日を報告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すること。</w:t>
      </w:r>
    </w:p>
    <w:p w:rsidR="00E61449" w:rsidRPr="003B513C" w:rsidRDefault="00E61449" w:rsidP="003F1F75">
      <w:pPr>
        <w:rPr>
          <w:rFonts w:asciiTheme="majorEastAsia" w:eastAsiaTheme="majorEastAsia" w:hAnsiTheme="majorEastAsia"/>
          <w:sz w:val="24"/>
          <w:szCs w:val="24"/>
        </w:rPr>
      </w:pPr>
    </w:p>
    <w:p w:rsidR="00521CCE" w:rsidRDefault="00E61449" w:rsidP="003F1F75">
      <w:pPr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20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年　  月　　 日</w:t>
      </w:r>
    </w:p>
    <w:p w:rsidR="00521CCE" w:rsidRPr="003B513C" w:rsidRDefault="00521CCE" w:rsidP="00521CCE">
      <w:pPr>
        <w:ind w:firstLineChars="1402" w:firstLine="37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届出者（被保険者）</w:t>
      </w:r>
    </w:p>
    <w:p w:rsidR="00E61449" w:rsidRPr="003B513C" w:rsidRDefault="00E61449" w:rsidP="004E3E6E">
      <w:pPr>
        <w:ind w:firstLineChars="1385" w:firstLine="3687"/>
        <w:rPr>
          <w:rFonts w:asciiTheme="majorEastAsia" w:eastAsiaTheme="majorEastAsia" w:hAnsiTheme="majorEastAsia"/>
          <w:sz w:val="24"/>
          <w:szCs w:val="24"/>
        </w:rPr>
      </w:pPr>
      <w:r w:rsidRPr="003B513C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E61449" w:rsidRDefault="001900E8" w:rsidP="001C3D20">
      <w:pPr>
        <w:ind w:firstLineChars="1385" w:firstLine="368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6A80" wp14:editId="46498E29">
                <wp:simplePos x="0" y="0"/>
                <wp:positionH relativeFrom="column">
                  <wp:posOffset>80645</wp:posOffset>
                </wp:positionH>
                <wp:positionV relativeFrom="paragraph">
                  <wp:posOffset>586740</wp:posOffset>
                </wp:positionV>
                <wp:extent cx="6477000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（注1）国民健康保険法第64条1項、高齢者の医療の確保に関する法律第58条1項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および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介護保険法第21条1項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35pt;margin-top:46.2pt;width:51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（注1）国民健康保険法第64条1項、高齢者の医療の確保に関する法律第58条1項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および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介護保険法第21条1項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85D7" wp14:editId="6FC7846F">
                <wp:simplePos x="0" y="0"/>
                <wp:positionH relativeFrom="column">
                  <wp:posOffset>80645</wp:posOffset>
                </wp:positionH>
                <wp:positionV relativeFrom="paragraph">
                  <wp:posOffset>739140</wp:posOffset>
                </wp:positionV>
                <wp:extent cx="724852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（注2）国民健康保険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後期高齢者医療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および介護保険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については、国民健康保険法第64条3項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高齢者の医療の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6.35pt;margin-top:58.2pt;width:57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注2）国民健康保険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、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後期高齢者医療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および介護保険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については、国民健康保険法第64条3項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、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高齢者の医療の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095C7" wp14:editId="66EECC15">
                <wp:simplePos x="0" y="0"/>
                <wp:positionH relativeFrom="column">
                  <wp:posOffset>433070</wp:posOffset>
                </wp:positionH>
                <wp:positionV relativeFrom="paragraph">
                  <wp:posOffset>900430</wp:posOffset>
                </wp:positionV>
                <wp:extent cx="72009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BC5" w:rsidRPr="00EA3321" w:rsidRDefault="003E0BC5" w:rsidP="003E0BC5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確保に関する法律第58条3項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または介護保険法第21条3項</w:t>
                            </w: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の規定に基づき、損害賠償金の徴収又は収納の</w:t>
                            </w:r>
                          </w:p>
                          <w:p w:rsidR="003E0BC5" w:rsidRPr="00EA3321" w:rsidRDefault="003E0BC5" w:rsidP="003E0BC5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4.1pt;margin-top:70.9pt;width:56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" filled="f" stroked="f" strokeweight="2pt">
                <v:textbox>
                  <w:txbxContent>
                    <w:p w:rsidR="003E0BC5" w:rsidRPr="00EA3321" w:rsidRDefault="003E0BC5" w:rsidP="003E0BC5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確保に関する法律第58条3項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または介護保険法第21条3項</w:t>
                      </w: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の規定に基づき、損害賠償金の徴収又は収納の</w:t>
                      </w:r>
                    </w:p>
                    <w:p w:rsidR="003E0BC5" w:rsidRPr="00EA3321" w:rsidRDefault="003E0BC5" w:rsidP="003E0BC5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BC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24D5" wp14:editId="2349EC1A">
                <wp:simplePos x="0" y="0"/>
                <wp:positionH relativeFrom="column">
                  <wp:posOffset>433070</wp:posOffset>
                </wp:positionH>
                <wp:positionV relativeFrom="paragraph">
                  <wp:posOffset>1043305</wp:posOffset>
                </wp:positionV>
                <wp:extent cx="495300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6950" w:rsidRPr="00EA3321" w:rsidRDefault="00976950" w:rsidP="0040431B">
                            <w:pPr>
                              <w:pStyle w:val="a8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EA332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事務を委託されている国民健康保険団体連合会を含みます。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4.1pt;margin-top:82.15pt;width:3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" filled="f" stroked="f" strokeweight="2pt">
                <v:textbox>
                  <w:txbxContent>
                    <w:p w:rsidR="00976950" w:rsidRPr="00EA3321" w:rsidRDefault="00976950" w:rsidP="0040431B">
                      <w:pPr>
                        <w:pStyle w:val="a8"/>
                        <w:jc w:val="left"/>
                        <w:rPr>
                          <w:sz w:val="14"/>
                          <w:szCs w:val="14"/>
                        </w:rPr>
                      </w:pPr>
                      <w:r w:rsidRPr="00EA332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事務を委託されている国民健康保険団体連合会を含みます。</w:t>
                      </w:r>
                    </w:p>
                  </w:txbxContent>
                </v:textbox>
              </v:rect>
            </w:pict>
          </mc:Fallback>
        </mc:AlternateConten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="00FB1EEB" w:rsidRPr="003B51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3E0B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1449" w:rsidRPr="003B513C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sectPr w:rsidR="00E61449" w:rsidSect="00BA4251">
      <w:pgSz w:w="11906" w:h="16838"/>
      <w:pgMar w:top="851" w:right="1418" w:bottom="567" w:left="1418" w:header="851" w:footer="992" w:gutter="0"/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57" w:rsidRDefault="00AD1657" w:rsidP="00666425">
      <w:r>
        <w:separator/>
      </w:r>
    </w:p>
  </w:endnote>
  <w:endnote w:type="continuationSeparator" w:id="0">
    <w:p w:rsidR="00AD1657" w:rsidRDefault="00AD1657" w:rsidP="006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57" w:rsidRDefault="00AD1657" w:rsidP="00666425">
      <w:r>
        <w:separator/>
      </w:r>
    </w:p>
  </w:footnote>
  <w:footnote w:type="continuationSeparator" w:id="0">
    <w:p w:rsidR="00AD1657" w:rsidRDefault="00AD1657" w:rsidP="0066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631"/>
    <w:multiLevelType w:val="hybridMultilevel"/>
    <w:tmpl w:val="06A4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6"/>
    <w:rsid w:val="00042097"/>
    <w:rsid w:val="00186E6F"/>
    <w:rsid w:val="001900E8"/>
    <w:rsid w:val="001C3D20"/>
    <w:rsid w:val="00210527"/>
    <w:rsid w:val="00245BF0"/>
    <w:rsid w:val="003B513C"/>
    <w:rsid w:val="003E0BC5"/>
    <w:rsid w:val="003F1F75"/>
    <w:rsid w:val="003F690D"/>
    <w:rsid w:val="0040431B"/>
    <w:rsid w:val="004E3E6E"/>
    <w:rsid w:val="004F4C8E"/>
    <w:rsid w:val="00521CCE"/>
    <w:rsid w:val="005429A6"/>
    <w:rsid w:val="00666425"/>
    <w:rsid w:val="006A3EB4"/>
    <w:rsid w:val="00780202"/>
    <w:rsid w:val="00976950"/>
    <w:rsid w:val="0098592D"/>
    <w:rsid w:val="009C4463"/>
    <w:rsid w:val="00A679C4"/>
    <w:rsid w:val="00A8418E"/>
    <w:rsid w:val="00A97336"/>
    <w:rsid w:val="00AD1657"/>
    <w:rsid w:val="00BA4251"/>
    <w:rsid w:val="00E61449"/>
    <w:rsid w:val="00E86287"/>
    <w:rsid w:val="00EA3321"/>
    <w:rsid w:val="00F06265"/>
    <w:rsid w:val="00FB1EEB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425"/>
  </w:style>
  <w:style w:type="paragraph" w:styleId="a6">
    <w:name w:val="footer"/>
    <w:basedOn w:val="a"/>
    <w:link w:val="a7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425"/>
  </w:style>
  <w:style w:type="paragraph" w:styleId="a8">
    <w:name w:val="No Spacing"/>
    <w:uiPriority w:val="1"/>
    <w:qFormat/>
    <w:rsid w:val="00A841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425"/>
  </w:style>
  <w:style w:type="paragraph" w:styleId="a6">
    <w:name w:val="footer"/>
    <w:basedOn w:val="a"/>
    <w:link w:val="a7"/>
    <w:uiPriority w:val="99"/>
    <w:unhideWhenUsed/>
    <w:rsid w:val="0066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425"/>
  </w:style>
  <w:style w:type="paragraph" w:styleId="a8">
    <w:name w:val="No Spacing"/>
    <w:uiPriority w:val="1"/>
    <w:qFormat/>
    <w:rsid w:val="00A841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南相馬市役所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板倉由美子</cp:lastModifiedBy>
  <cp:revision>2</cp:revision>
  <dcterms:created xsi:type="dcterms:W3CDTF">2019-10-02T00:21:00Z</dcterms:created>
  <dcterms:modified xsi:type="dcterms:W3CDTF">2019-10-02T00:24:00Z</dcterms:modified>
</cp:coreProperties>
</file>