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84" w:rsidRDefault="006908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別記様式十一の二（第四十三条の九関係）</w:t>
      </w: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　　　地区計画の区域内における行為の届出書</w:t>
      </w:r>
    </w:p>
    <w:p w:rsidR="00690884" w:rsidRDefault="00E71A7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90884">
        <w:rPr>
          <w:rFonts w:hint="eastAsia"/>
        </w:rPr>
        <w:t xml:space="preserve">　　年　　月　　日</w:t>
      </w:r>
    </w:p>
    <w:p w:rsidR="00690884" w:rsidRDefault="00690884">
      <w:pPr>
        <w:rPr>
          <w:rFonts w:hint="eastAsia"/>
        </w:rPr>
      </w:pPr>
    </w:p>
    <w:p w:rsidR="00690884" w:rsidRDefault="006E2FE7">
      <w:pPr>
        <w:rPr>
          <w:rFonts w:hint="eastAsia"/>
        </w:rPr>
      </w:pPr>
      <w:r>
        <w:rPr>
          <w:rFonts w:hint="eastAsia"/>
        </w:rPr>
        <w:t xml:space="preserve">　南相馬</w:t>
      </w:r>
      <w:r w:rsidR="00E71A7D">
        <w:rPr>
          <w:rFonts w:hint="eastAsia"/>
        </w:rPr>
        <w:t>市長</w:t>
      </w:r>
      <w:r w:rsidR="00013B3C">
        <w:rPr>
          <w:rFonts w:hint="eastAsia"/>
        </w:rPr>
        <w:t xml:space="preserve">　</w:t>
      </w:r>
      <w:r w:rsidR="00690884">
        <w:rPr>
          <w:rFonts w:hint="eastAsia"/>
        </w:rPr>
        <w:t>様</w:t>
      </w:r>
    </w:p>
    <w:p w:rsidR="00690884" w:rsidRDefault="00690884">
      <w:pPr>
        <w:rPr>
          <w:rFonts w:hint="eastAsia"/>
        </w:rPr>
      </w:pP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届出書　住　　所</w:t>
      </w:r>
    </w:p>
    <w:p w:rsidR="00690884" w:rsidRDefault="00690884">
      <w:pPr>
        <w:rPr>
          <w:rFonts w:hint="eastAsia"/>
        </w:rPr>
      </w:pP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E71A7D">
        <w:rPr>
          <w:rFonts w:hint="eastAsia"/>
        </w:rPr>
        <w:t xml:space="preserve">　　　　　　　　　　　　　　　氏　　名　　　　　　　　　　　　</w:t>
      </w:r>
    </w:p>
    <w:p w:rsidR="00690884" w:rsidRDefault="00690884">
      <w:pPr>
        <w:rPr>
          <w:rFonts w:hint="eastAsia"/>
        </w:rPr>
      </w:pP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都市計画法第５８条の２第１項の規定に基づき、</w:t>
      </w:r>
    </w:p>
    <w:p w:rsidR="00690884" w:rsidRDefault="00B0315D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0</wp:posOffset>
                </wp:positionV>
                <wp:extent cx="153035" cy="920750"/>
                <wp:effectExtent l="7620" t="13335" r="1079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920750"/>
                        </a:xfrm>
                        <a:prstGeom prst="rightBrace">
                          <a:avLst>
                            <a:gd name="adj1" fmla="val 501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7B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28.95pt;margin-top:0;width:12.0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+gAIAAC0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"/>
            </w:pict>
          </mc:Fallback>
        </mc:AlternateContent>
      </w:r>
      <w:r w:rsidR="00690884">
        <w:rPr>
          <w:rFonts w:hint="eastAsia"/>
        </w:rPr>
        <w:t xml:space="preserve">　（１）土地の区画形質の変更</w:t>
      </w: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（２）建築物の建築又は工作物の建設</w:t>
      </w: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（３）建築物等の用途の変更　　　　　　　　について、下記により届け出ます。</w:t>
      </w: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（４）建築物等の形態又は意匠の変更</w:t>
      </w:r>
    </w:p>
    <w:p w:rsidR="00690884" w:rsidRDefault="00690884">
      <w:pPr>
        <w:rPr>
          <w:rFonts w:hint="eastAsia"/>
        </w:rPr>
      </w:pPr>
      <w:r>
        <w:rPr>
          <w:rFonts w:hint="eastAsia"/>
        </w:rPr>
        <w:t xml:space="preserve">　（５）木竹の伐採</w:t>
      </w:r>
    </w:p>
    <w:p w:rsidR="00690884" w:rsidRDefault="00690884">
      <w:pPr>
        <w:rPr>
          <w:rFonts w:hint="eastAsia"/>
        </w:rPr>
      </w:pPr>
    </w:p>
    <w:p w:rsidR="00690884" w:rsidRDefault="006908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90884" w:rsidRDefault="00690884">
      <w:pPr>
        <w:rPr>
          <w:rFonts w:hint="eastAsia"/>
        </w:rPr>
      </w:pPr>
    </w:p>
    <w:p w:rsidR="00690884" w:rsidRDefault="00690884">
      <w:pPr>
        <w:rPr>
          <w:rFonts w:hint="eastAsia"/>
        </w:rPr>
      </w:pPr>
      <w:r>
        <w:rPr>
          <w:rFonts w:hint="eastAsia"/>
        </w:rPr>
        <w:t>１　行為の場所</w:t>
      </w:r>
    </w:p>
    <w:p w:rsidR="00690884" w:rsidRDefault="00E71A7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行為の着手予定日　　　</w:t>
      </w:r>
      <w:r w:rsidR="00690884">
        <w:rPr>
          <w:rFonts w:hint="eastAsia"/>
        </w:rPr>
        <w:t xml:space="preserve">　　年　　月　　日</w:t>
      </w:r>
    </w:p>
    <w:p w:rsidR="00690884" w:rsidRDefault="00E71A7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３　行為の完了予定日　　　</w:t>
      </w:r>
      <w:r w:rsidR="00690884">
        <w:rPr>
          <w:rFonts w:hint="eastAsia"/>
        </w:rPr>
        <w:t xml:space="preserve">　　年　　月　　日</w:t>
      </w:r>
    </w:p>
    <w:p w:rsidR="00690884" w:rsidRDefault="00690884">
      <w:pPr>
        <w:pStyle w:val="a4"/>
        <w:jc w:val="both"/>
        <w:rPr>
          <w:rFonts w:hint="eastAsia"/>
        </w:rPr>
      </w:pPr>
      <w:r>
        <w:rPr>
          <w:rFonts w:hint="eastAsia"/>
        </w:rPr>
        <w:t>４　設計又は施行方法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735"/>
        <w:gridCol w:w="1916"/>
        <w:gridCol w:w="237"/>
        <w:gridCol w:w="963"/>
        <w:gridCol w:w="805"/>
        <w:gridCol w:w="1121"/>
        <w:gridCol w:w="884"/>
        <w:gridCol w:w="2005"/>
      </w:tblGrid>
      <w:tr w:rsidR="006908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5" w:type="dxa"/>
            <w:gridSpan w:val="5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（１）土地の区画形質の変更</w:t>
            </w:r>
          </w:p>
        </w:tc>
        <w:tc>
          <w:tcPr>
            <w:tcW w:w="4815" w:type="dxa"/>
            <w:gridSpan w:val="4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区域の面積　　　　　　　　　　㎡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4" w:type="dxa"/>
            <w:vMerge w:val="restart"/>
            <w:textDirection w:val="tbRlV"/>
            <w:vAlign w:val="center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建築物の建築又は工作物の建設</w:t>
            </w:r>
          </w:p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（２）</w:t>
            </w:r>
          </w:p>
        </w:tc>
        <w:tc>
          <w:tcPr>
            <w:tcW w:w="8666" w:type="dxa"/>
            <w:gridSpan w:val="8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（イ）行為の種別（建築物の建築・工作物の建設）（新築・改築・増築・移転）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（ロ）設　計　の　概　要</w:t>
            </w:r>
          </w:p>
        </w:tc>
        <w:tc>
          <w:tcPr>
            <w:tcW w:w="1916" w:type="dxa"/>
            <w:tcBorders>
              <w:tr2bl w:val="single" w:sz="4" w:space="0" w:color="auto"/>
            </w:tcBorders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005" w:type="dxa"/>
            <w:gridSpan w:val="3"/>
          </w:tcPr>
          <w:p w:rsidR="00690884" w:rsidRDefault="006908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　出　部　分</w:t>
            </w:r>
          </w:p>
        </w:tc>
        <w:tc>
          <w:tcPr>
            <w:tcW w:w="2005" w:type="dxa"/>
            <w:gridSpan w:val="2"/>
          </w:tcPr>
          <w:p w:rsidR="00690884" w:rsidRDefault="006908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5" w:type="dxa"/>
          </w:tcPr>
          <w:p w:rsidR="00690884" w:rsidRDefault="006908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/>
            <w:textDirection w:val="tbRlV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90884" w:rsidRDefault="00690884">
            <w:pPr>
              <w:pStyle w:val="a4"/>
              <w:jc w:val="both"/>
            </w:pPr>
            <w:r>
              <w:rPr>
                <w:rFonts w:hint="eastAsia"/>
              </w:rPr>
              <w:t>（ⅰ）敷地面積</w:t>
            </w:r>
          </w:p>
        </w:tc>
        <w:tc>
          <w:tcPr>
            <w:tcW w:w="2005" w:type="dxa"/>
            <w:gridSpan w:val="3"/>
            <w:tcBorders>
              <w:tr2bl w:val="single" w:sz="4" w:space="0" w:color="auto"/>
            </w:tcBorders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005" w:type="dxa"/>
            <w:gridSpan w:val="2"/>
            <w:tcBorders>
              <w:tr2bl w:val="single" w:sz="4" w:space="0" w:color="auto"/>
            </w:tcBorders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005" w:type="dxa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/>
            <w:textDirection w:val="tbRlV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（ⅱ）建築又は</w:t>
            </w:r>
          </w:p>
          <w:p w:rsidR="00690884" w:rsidRDefault="0069088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建設面積</w:t>
            </w:r>
          </w:p>
        </w:tc>
        <w:tc>
          <w:tcPr>
            <w:tcW w:w="2005" w:type="dxa"/>
            <w:gridSpan w:val="3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005" w:type="dxa"/>
            <w:gridSpan w:val="2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005" w:type="dxa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/>
            <w:textDirection w:val="tbRlV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（ⅲ）延べ面積</w:t>
            </w:r>
          </w:p>
        </w:tc>
        <w:tc>
          <w:tcPr>
            <w:tcW w:w="2005" w:type="dxa"/>
            <w:gridSpan w:val="3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05" w:type="dxa"/>
            <w:gridSpan w:val="2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05" w:type="dxa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/>
            <w:textDirection w:val="tbRlV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916" w:type="dxa"/>
            <w:vMerge w:val="restart"/>
          </w:tcPr>
          <w:p w:rsidR="00690884" w:rsidRDefault="0069088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（ⅳ）高さ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地盤面から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6015" w:type="dxa"/>
            <w:gridSpan w:val="6"/>
            <w:tcBorders>
              <w:bottom w:val="single" w:sz="4" w:space="0" w:color="auto"/>
            </w:tcBorders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（ⅴ）用　途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textDirection w:val="tbRlV"/>
          </w:tcPr>
          <w:p w:rsidR="00690884" w:rsidRDefault="00690884">
            <w:pPr>
              <w:pStyle w:val="a4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690884" w:rsidRDefault="00690884">
            <w:pPr>
              <w:widowControl/>
              <w:rPr>
                <w:rFonts w:hint="eastAsia"/>
              </w:rPr>
            </w:pPr>
          </w:p>
        </w:tc>
        <w:tc>
          <w:tcPr>
            <w:tcW w:w="6015" w:type="dxa"/>
            <w:gridSpan w:val="6"/>
            <w:tcBorders>
              <w:bottom w:val="single" w:sz="4" w:space="0" w:color="auto"/>
            </w:tcBorders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（ⅵ）垣又はさくの構造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64" w:type="dxa"/>
            <w:vMerge w:val="restart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</w:p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建築物等の用途の変更</w:t>
            </w:r>
          </w:p>
        </w:tc>
        <w:tc>
          <w:tcPr>
            <w:tcW w:w="2888" w:type="dxa"/>
            <w:gridSpan w:val="3"/>
          </w:tcPr>
          <w:p w:rsidR="00690884" w:rsidRDefault="00690884">
            <w:pPr>
              <w:pStyle w:val="a4"/>
              <w:ind w:left="723" w:hangingChars="300" w:hanging="7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（イ）変更部分の述べ面</w:t>
            </w:r>
          </w:p>
          <w:p w:rsidR="00690884" w:rsidRDefault="00690884">
            <w:pPr>
              <w:pStyle w:val="a4"/>
              <w:ind w:left="723" w:hangingChars="300" w:hanging="72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積</w:t>
            </w:r>
          </w:p>
        </w:tc>
        <w:tc>
          <w:tcPr>
            <w:tcW w:w="2889" w:type="dxa"/>
            <w:gridSpan w:val="3"/>
          </w:tcPr>
          <w:p w:rsidR="00690884" w:rsidRDefault="006908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（ロ）変更前の用途</w:t>
            </w:r>
          </w:p>
        </w:tc>
        <w:tc>
          <w:tcPr>
            <w:tcW w:w="2889" w:type="dxa"/>
            <w:gridSpan w:val="2"/>
          </w:tcPr>
          <w:p w:rsidR="00690884" w:rsidRDefault="006908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（ハ）変更後の用途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64" w:type="dxa"/>
            <w:vMerge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2889" w:type="dxa"/>
            <w:gridSpan w:val="3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5" w:type="dxa"/>
            <w:gridSpan w:val="5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（４）建築物等の形態又は意匠の変更</w:t>
            </w:r>
          </w:p>
        </w:tc>
        <w:tc>
          <w:tcPr>
            <w:tcW w:w="4815" w:type="dxa"/>
            <w:gridSpan w:val="4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69088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5" w:type="dxa"/>
            <w:gridSpan w:val="5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（５）木竹の伐採</w:t>
            </w:r>
          </w:p>
        </w:tc>
        <w:tc>
          <w:tcPr>
            <w:tcW w:w="4815" w:type="dxa"/>
            <w:gridSpan w:val="4"/>
            <w:vAlign w:val="center"/>
          </w:tcPr>
          <w:p w:rsidR="00690884" w:rsidRDefault="0069088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1205" w:id="1722540288"/>
              </w:rPr>
              <w:t>伐採面</w:t>
            </w:r>
            <w:r>
              <w:rPr>
                <w:rFonts w:hint="eastAsia"/>
                <w:kern w:val="0"/>
                <w:fitText w:val="1205" w:id="1722540288"/>
              </w:rPr>
              <w:t>積</w:t>
            </w:r>
            <w:r>
              <w:rPr>
                <w:rFonts w:hint="eastAsia"/>
                <w:kern w:val="0"/>
              </w:rPr>
              <w:t xml:space="preserve">　　　　　　　　　　　　　㎡</w:t>
            </w:r>
          </w:p>
        </w:tc>
      </w:tr>
    </w:tbl>
    <w:p w:rsidR="00690884" w:rsidRDefault="00690884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備　考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１　届出が法人である場合においては、氏名は、その法人の名称及び代表者の氏名を記載すること。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２　建築物等の用途の変更について、変更部分が２以上あるときは、各部分ごとに記載すること。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３　地区計画において定められている内容に照らして、必要な事項について記載すること。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４　都市計画法第１２条の５第６項に規定する内容を定めた地区整備計画の区域内における建築物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の建築又は用途の変更については、次に掲げる事項に留意すること。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 xml:space="preserve">　　（１）　当該建築物の建築については、（２）（ロ）（ⅲ）延べ面積欄の（　）の中に当該建築物の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住宅の用途に供する部分の延べ面積を記載すること。用途の変更があわせて行われるとき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は、用途変更後の住宅の用途に供する部分の延べ面積を記載すること。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（２）　当該建築物の用途の変更については、（２）（ロ）（ⅰ）敷地面積の合計欄及び（２）（ロ）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（ⅲ）延べ面積の合計欄（同欄中の（　）は用途変更後の当該建築物の住宅の用途に供す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る部分の延べ面積の合計欄）についても記載すること。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５　同一の土地の区域について２以上の種類の行為を行おうとするときは、一の届出書によることが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　　　できる。</w:t>
      </w:r>
    </w:p>
    <w:p w:rsidR="00690884" w:rsidRDefault="00690884">
      <w:pPr>
        <w:pStyle w:val="a4"/>
        <w:jc w:val="both"/>
        <w:rPr>
          <w:rFonts w:hint="eastAsia"/>
          <w:sz w:val="18"/>
        </w:rPr>
      </w:pPr>
    </w:p>
    <w:p w:rsidR="00690884" w:rsidRDefault="00690884">
      <w:pPr>
        <w:pStyle w:val="a4"/>
        <w:jc w:val="both"/>
        <w:rPr>
          <w:rFonts w:hint="eastAsia"/>
          <w:sz w:val="18"/>
        </w:rPr>
      </w:pPr>
    </w:p>
    <w:p w:rsidR="00690884" w:rsidRDefault="00690884">
      <w:pPr>
        <w:pStyle w:val="a4"/>
        <w:jc w:val="both"/>
        <w:rPr>
          <w:rFonts w:hint="eastAsia"/>
          <w:sz w:val="18"/>
        </w:rPr>
      </w:pPr>
    </w:p>
    <w:sectPr w:rsidR="00690884">
      <w:pgSz w:w="11906" w:h="16838" w:code="9"/>
      <w:pgMar w:top="851" w:right="851" w:bottom="851" w:left="1418" w:header="851" w:footer="992" w:gutter="0"/>
      <w:cols w:space="425"/>
      <w:docGrid w:type="linesAndChars" w:linePitch="29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7"/>
    <w:rsid w:val="00013B3C"/>
    <w:rsid w:val="00690884"/>
    <w:rsid w:val="006B7BB7"/>
    <w:rsid w:val="006E2FE7"/>
    <w:rsid w:val="008109D7"/>
    <w:rsid w:val="00B0315D"/>
    <w:rsid w:val="00D07C0B"/>
    <w:rsid w:val="00E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5EC49-01D1-40AC-BB0A-A020A78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別記様式十一の二（第四十三条の九関係）</vt:lpstr>
      <vt:lpstr>別記様式十一の二（第四十三条の九関係）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別記様式十一の二（第四十三条の九関係）</dc:title>
  <dc:subject/>
  <dc:creator>原町市役所</dc:creator>
  <cp:keywords/>
  <dc:description/>
  <cp:lastModifiedBy>宮本達男</cp:lastModifiedBy>
  <cp:revision>2</cp:revision>
  <cp:lastPrinted>2019-11-14T05:22:00Z</cp:lastPrinted>
  <dcterms:created xsi:type="dcterms:W3CDTF">2022-02-03T01:04:00Z</dcterms:created>
  <dcterms:modified xsi:type="dcterms:W3CDTF">2022-02-03T01:04:00Z</dcterms:modified>
</cp:coreProperties>
</file>