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4740" w:rsidRPr="000C3DC9" w:rsidRDefault="00C82E59" w:rsidP="000C3DC9">
      <w:pPr>
        <w:jc w:val="center"/>
        <w:rPr>
          <w:rFonts w:asciiTheme="majorEastAsia" w:eastAsiaTheme="majorEastAsia" w:hAnsiTheme="majorEastAsia" w:cs="メイリオ"/>
          <w:sz w:val="52"/>
          <w:szCs w:val="52"/>
        </w:rPr>
      </w:pPr>
      <w:r>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63B336AF" wp14:editId="6D45C4D1">
                <wp:simplePos x="0" y="0"/>
                <wp:positionH relativeFrom="margin">
                  <wp:posOffset>9600565</wp:posOffset>
                </wp:positionH>
                <wp:positionV relativeFrom="paragraph">
                  <wp:posOffset>7344410</wp:posOffset>
                </wp:positionV>
                <wp:extent cx="4299585" cy="1752600"/>
                <wp:effectExtent l="0" t="0" r="5715"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9585" cy="1752600"/>
                        </a:xfrm>
                        <a:prstGeom prst="rect">
                          <a:avLst/>
                        </a:prstGeom>
                        <a:solidFill>
                          <a:sysClr val="window" lastClr="FFFFFF"/>
                        </a:solidFill>
                        <a:ln w="6350">
                          <a:noFill/>
                        </a:ln>
                        <a:effectLst/>
                      </wps:spPr>
                      <wps:txbx>
                        <w:txbxContent>
                          <w:p w:rsidR="00A44E1E" w:rsidRPr="009C0BA6" w:rsidRDefault="00FB5459" w:rsidP="00C567BD">
                            <w:pPr>
                              <w:rPr>
                                <w:rFonts w:asciiTheme="majorEastAsia" w:eastAsiaTheme="majorEastAsia" w:hAnsiTheme="majorEastAsia"/>
                              </w:rPr>
                            </w:pPr>
                            <w:r>
                              <w:rPr>
                                <w:rFonts w:asciiTheme="majorEastAsia" w:eastAsiaTheme="majorEastAsia" w:hAnsiTheme="majorEastAsia" w:hint="eastAsia"/>
                              </w:rPr>
                              <w:t>青の</w:t>
                            </w:r>
                            <w:r>
                              <w:rPr>
                                <w:rFonts w:asciiTheme="majorEastAsia" w:eastAsiaTheme="majorEastAsia" w:hAnsiTheme="majorEastAsia"/>
                              </w:rPr>
                              <w:t>棒グラフが</w:t>
                            </w:r>
                            <w:r w:rsidR="0040124C">
                              <w:rPr>
                                <w:rFonts w:asciiTheme="majorEastAsia" w:eastAsiaTheme="majorEastAsia" w:hAnsiTheme="majorEastAsia" w:hint="eastAsia"/>
                              </w:rPr>
                              <w:t>公共施設等の更新</w:t>
                            </w:r>
                            <w:r w:rsidR="006D1D2A">
                              <w:rPr>
                                <w:rFonts w:asciiTheme="majorEastAsia" w:eastAsiaTheme="majorEastAsia" w:hAnsiTheme="majorEastAsia" w:hint="eastAsia"/>
                              </w:rPr>
                              <w:t>等</w:t>
                            </w:r>
                            <w:r w:rsidR="000E75AF">
                              <w:rPr>
                                <w:rFonts w:asciiTheme="majorEastAsia" w:eastAsiaTheme="majorEastAsia" w:hAnsiTheme="majorEastAsia" w:hint="eastAsia"/>
                              </w:rPr>
                              <w:t>に必要な</w:t>
                            </w:r>
                            <w:r w:rsidR="0040124C">
                              <w:rPr>
                                <w:rFonts w:asciiTheme="majorEastAsia" w:eastAsiaTheme="majorEastAsia" w:hAnsiTheme="majorEastAsia" w:hint="eastAsia"/>
                              </w:rPr>
                              <w:t>費</w:t>
                            </w:r>
                            <w:r>
                              <w:rPr>
                                <w:rFonts w:asciiTheme="majorEastAsia" w:eastAsiaTheme="majorEastAsia" w:hAnsiTheme="majorEastAsia"/>
                              </w:rPr>
                              <w:t>用に対し、オレンジの折れ線グラフが</w:t>
                            </w:r>
                            <w:r>
                              <w:rPr>
                                <w:rFonts w:asciiTheme="majorEastAsia" w:eastAsiaTheme="majorEastAsia" w:hAnsiTheme="majorEastAsia" w:hint="eastAsia"/>
                              </w:rPr>
                              <w:t>投資可能</w:t>
                            </w:r>
                            <w:r>
                              <w:rPr>
                                <w:rFonts w:asciiTheme="majorEastAsia" w:eastAsiaTheme="majorEastAsia" w:hAnsiTheme="majorEastAsia"/>
                              </w:rPr>
                              <w:t>額になります。</w:t>
                            </w:r>
                            <w:r w:rsidR="00C82E59">
                              <w:rPr>
                                <w:rFonts w:asciiTheme="majorEastAsia" w:eastAsiaTheme="majorEastAsia" w:hAnsiTheme="majorEastAsia" w:hint="eastAsia"/>
                              </w:rPr>
                              <w:t>すべての公共施設等について更新等を行うと、</w:t>
                            </w:r>
                            <w:r w:rsidR="004D10E7">
                              <w:rPr>
                                <w:rFonts w:asciiTheme="majorEastAsia" w:eastAsiaTheme="majorEastAsia" w:hAnsiTheme="majorEastAsia" w:hint="eastAsia"/>
                              </w:rPr>
                              <w:t>今後20年間で</w:t>
                            </w:r>
                            <w:r w:rsidR="004D10E7" w:rsidRPr="00C82E59">
                              <w:rPr>
                                <w:rFonts w:asciiTheme="majorEastAsia" w:eastAsiaTheme="majorEastAsia" w:hAnsiTheme="majorEastAsia" w:hint="eastAsia"/>
                                <w:u w:val="single"/>
                              </w:rPr>
                              <w:t>約</w:t>
                            </w:r>
                            <w:r w:rsidR="006D1D2A" w:rsidRPr="00C82E59">
                              <w:rPr>
                                <w:rFonts w:asciiTheme="majorEastAsia" w:eastAsiaTheme="majorEastAsia" w:hAnsiTheme="majorEastAsia" w:hint="eastAsia"/>
                                <w:u w:val="single"/>
                              </w:rPr>
                              <w:t>911.6億</w:t>
                            </w:r>
                            <w:r w:rsidR="004D10E7" w:rsidRPr="00C82E59">
                              <w:rPr>
                                <w:rFonts w:asciiTheme="majorEastAsia" w:eastAsiaTheme="majorEastAsia" w:hAnsiTheme="majorEastAsia" w:hint="eastAsia"/>
                                <w:u w:val="single"/>
                              </w:rPr>
                              <w:t>円</w:t>
                            </w:r>
                            <w:r w:rsidR="004D10E7">
                              <w:rPr>
                                <w:rFonts w:asciiTheme="majorEastAsia" w:eastAsiaTheme="majorEastAsia" w:hAnsiTheme="majorEastAsia" w:hint="eastAsia"/>
                              </w:rPr>
                              <w:t>が必要となります</w:t>
                            </w:r>
                            <w:r w:rsidR="006D1D2A">
                              <w:rPr>
                                <w:rFonts w:asciiTheme="majorEastAsia" w:eastAsiaTheme="majorEastAsia" w:hAnsiTheme="majorEastAsia" w:hint="eastAsia"/>
                              </w:rPr>
                              <w:t>。</w:t>
                            </w:r>
                            <w:r w:rsidR="004D10E7">
                              <w:rPr>
                                <w:rFonts w:asciiTheme="majorEastAsia" w:eastAsiaTheme="majorEastAsia" w:hAnsiTheme="majorEastAsia" w:hint="eastAsia"/>
                              </w:rPr>
                              <w:t>一方、充当可能な</w:t>
                            </w:r>
                            <w:r w:rsidR="006D1D2A">
                              <w:rPr>
                                <w:rFonts w:asciiTheme="majorEastAsia" w:eastAsiaTheme="majorEastAsia" w:hAnsiTheme="majorEastAsia" w:hint="eastAsia"/>
                              </w:rPr>
                              <w:t>財源は、</w:t>
                            </w:r>
                            <w:r w:rsidR="00067B20">
                              <w:rPr>
                                <w:rFonts w:asciiTheme="majorEastAsia" w:eastAsiaTheme="majorEastAsia" w:hAnsiTheme="majorEastAsia" w:hint="eastAsia"/>
                              </w:rPr>
                              <w:t>小・中</w:t>
                            </w:r>
                            <w:r w:rsidR="006D1D2A">
                              <w:rPr>
                                <w:rFonts w:asciiTheme="majorEastAsia" w:eastAsiaTheme="majorEastAsia" w:hAnsiTheme="majorEastAsia" w:hint="eastAsia"/>
                              </w:rPr>
                              <w:t>学校や市営住宅の更新等について</w:t>
                            </w:r>
                            <w:r w:rsidR="00C82E59">
                              <w:rPr>
                                <w:rFonts w:asciiTheme="majorEastAsia" w:eastAsiaTheme="majorEastAsia" w:hAnsiTheme="majorEastAsia" w:hint="eastAsia"/>
                              </w:rPr>
                              <w:t>は</w:t>
                            </w:r>
                            <w:r w:rsidR="006D1D2A">
                              <w:rPr>
                                <w:rFonts w:asciiTheme="majorEastAsia" w:eastAsiaTheme="majorEastAsia" w:hAnsiTheme="majorEastAsia" w:hint="eastAsia"/>
                              </w:rPr>
                              <w:t>、国県補助や市債発行を行うと仮定</w:t>
                            </w:r>
                            <w:r w:rsidR="00067B20">
                              <w:rPr>
                                <w:rFonts w:asciiTheme="majorEastAsia" w:eastAsiaTheme="majorEastAsia" w:hAnsiTheme="majorEastAsia" w:hint="eastAsia"/>
                              </w:rPr>
                              <w:t>しても</w:t>
                            </w:r>
                            <w:r w:rsidR="006D1D2A">
                              <w:rPr>
                                <w:rFonts w:asciiTheme="majorEastAsia" w:eastAsiaTheme="majorEastAsia" w:hAnsiTheme="majorEastAsia" w:hint="eastAsia"/>
                              </w:rPr>
                              <w:t>、</w:t>
                            </w:r>
                            <w:r w:rsidR="006D1D2A" w:rsidRPr="006D1D2A">
                              <w:rPr>
                                <w:rFonts w:asciiTheme="majorEastAsia" w:eastAsiaTheme="majorEastAsia" w:hAnsiTheme="majorEastAsia" w:hint="eastAsia"/>
                                <w:b/>
                                <w:color w:val="FF0000"/>
                                <w:sz w:val="24"/>
                                <w:u w:val="single"/>
                              </w:rPr>
                              <w:t>今後20年間で</w:t>
                            </w:r>
                            <w:r w:rsidR="001B6095">
                              <w:rPr>
                                <w:rFonts w:asciiTheme="majorEastAsia" w:eastAsiaTheme="majorEastAsia" w:hAnsiTheme="majorEastAsia" w:hint="eastAsia"/>
                                <w:b/>
                                <w:color w:val="FF0000"/>
                                <w:sz w:val="24"/>
                                <w:u w:val="single"/>
                              </w:rPr>
                              <w:t>更新に必要な</w:t>
                            </w:r>
                            <w:r w:rsidR="006D1D2A" w:rsidRPr="006D1D2A">
                              <w:rPr>
                                <w:rFonts w:asciiTheme="majorEastAsia" w:eastAsiaTheme="majorEastAsia" w:hAnsiTheme="majorEastAsia" w:hint="eastAsia"/>
                                <w:b/>
                                <w:color w:val="FF0000"/>
                                <w:sz w:val="24"/>
                                <w:u w:val="single"/>
                              </w:rPr>
                              <w:t>一般</w:t>
                            </w:r>
                            <w:r w:rsidR="004D10E7" w:rsidRPr="006D1D2A">
                              <w:rPr>
                                <w:rFonts w:asciiTheme="majorEastAsia" w:eastAsiaTheme="majorEastAsia" w:hAnsiTheme="majorEastAsia" w:hint="eastAsia"/>
                                <w:b/>
                                <w:color w:val="FF0000"/>
                                <w:sz w:val="24"/>
                                <w:u w:val="single"/>
                              </w:rPr>
                              <w:t>財源</w:t>
                            </w:r>
                            <w:r w:rsidR="006D1D2A" w:rsidRPr="006D1D2A">
                              <w:rPr>
                                <w:rFonts w:asciiTheme="majorEastAsia" w:eastAsiaTheme="majorEastAsia" w:hAnsiTheme="majorEastAsia" w:hint="eastAsia"/>
                                <w:b/>
                                <w:color w:val="FF0000"/>
                                <w:sz w:val="24"/>
                                <w:u w:val="single"/>
                              </w:rPr>
                              <w:t>が</w:t>
                            </w:r>
                            <w:r w:rsidR="00C82E59">
                              <w:rPr>
                                <w:rFonts w:asciiTheme="majorEastAsia" w:eastAsiaTheme="majorEastAsia" w:hAnsiTheme="majorEastAsia" w:hint="eastAsia"/>
                                <w:b/>
                                <w:color w:val="FF0000"/>
                                <w:sz w:val="24"/>
                                <w:u w:val="single"/>
                              </w:rPr>
                              <w:t>約</w:t>
                            </w:r>
                            <w:r w:rsidR="006D1D2A" w:rsidRPr="006D1D2A">
                              <w:rPr>
                                <w:rFonts w:asciiTheme="majorEastAsia" w:eastAsiaTheme="majorEastAsia" w:hAnsiTheme="majorEastAsia" w:hint="eastAsia"/>
                                <w:b/>
                                <w:color w:val="FF0000"/>
                                <w:sz w:val="24"/>
                                <w:u w:val="single"/>
                              </w:rPr>
                              <w:t>228.4億</w:t>
                            </w:r>
                            <w:r w:rsidR="00C567BD" w:rsidRPr="006D1D2A">
                              <w:rPr>
                                <w:rFonts w:asciiTheme="majorEastAsia" w:eastAsiaTheme="majorEastAsia" w:hAnsiTheme="majorEastAsia" w:hint="eastAsia"/>
                                <w:b/>
                                <w:color w:val="FF0000"/>
                                <w:sz w:val="24"/>
                                <w:u w:val="single"/>
                              </w:rPr>
                              <w:t>円</w:t>
                            </w:r>
                            <w:r w:rsidR="00C567BD">
                              <w:rPr>
                                <w:rFonts w:asciiTheme="majorEastAsia" w:eastAsiaTheme="majorEastAsia" w:hAnsiTheme="majorEastAsia" w:hint="eastAsia"/>
                                <w:b/>
                                <w:color w:val="FF0000"/>
                                <w:sz w:val="24"/>
                                <w:szCs w:val="24"/>
                                <w:u w:val="single"/>
                              </w:rPr>
                              <w:t>不足</w:t>
                            </w:r>
                            <w:r w:rsidR="006D1D2A">
                              <w:rPr>
                                <w:rFonts w:asciiTheme="majorEastAsia" w:eastAsiaTheme="majorEastAsia" w:hAnsiTheme="majorEastAsia" w:hint="eastAsia"/>
                                <w:sz w:val="20"/>
                                <w:szCs w:val="24"/>
                              </w:rPr>
                              <w:t>すること</w:t>
                            </w:r>
                            <w:r>
                              <w:rPr>
                                <w:rFonts w:asciiTheme="majorEastAsia" w:eastAsiaTheme="majorEastAsia" w:hAnsiTheme="majorEastAsia"/>
                              </w:rPr>
                              <w:t>が見込まれます。</w:t>
                            </w:r>
                            <w:r w:rsidR="003F5858">
                              <w:rPr>
                                <w:rFonts w:asciiTheme="majorEastAsia" w:eastAsiaTheme="majorEastAsia" w:hAnsiTheme="majorEastAsia" w:hint="eastAsia"/>
                              </w:rPr>
                              <w:t xml:space="preserve">　　　</w:t>
                            </w:r>
                            <w:r w:rsidR="000E75AF">
                              <w:rPr>
                                <w:rFonts w:asciiTheme="majorEastAsia" w:eastAsiaTheme="majorEastAsia" w:hAnsiTheme="majorEastAsia" w:hint="eastAsia"/>
                              </w:rPr>
                              <w:t>（※公共施設等には、企業会計施設は含まれておりません。）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8" o:spid="_x0000_s1026" type="#_x0000_t202" style="position:absolute;left:0;text-align:left;margin-left:755.95pt;margin-top:578.3pt;width:338.55pt;height:13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" fillcolor="window" stroked="f" strokeweight=".5pt">
                <v:path arrowok="t"/>
                <v:textbox>
                  <w:txbxContent>
                    <w:p w:rsidR="00A44E1E" w:rsidRPr="009C0BA6" w:rsidRDefault="00FB5459" w:rsidP="00C567BD">
                      <w:pPr>
                        <w:rPr>
                          <w:rFonts w:asciiTheme="majorEastAsia" w:eastAsiaTheme="majorEastAsia" w:hAnsiTheme="majorEastAsia"/>
                        </w:rPr>
                      </w:pPr>
                      <w:r>
                        <w:rPr>
                          <w:rFonts w:asciiTheme="majorEastAsia" w:eastAsiaTheme="majorEastAsia" w:hAnsiTheme="majorEastAsia" w:hint="eastAsia"/>
                        </w:rPr>
                        <w:t>青の</w:t>
                      </w:r>
                      <w:r>
                        <w:rPr>
                          <w:rFonts w:asciiTheme="majorEastAsia" w:eastAsiaTheme="majorEastAsia" w:hAnsiTheme="majorEastAsia"/>
                        </w:rPr>
                        <w:t>棒グラフが</w:t>
                      </w:r>
                      <w:r w:rsidR="0040124C">
                        <w:rPr>
                          <w:rFonts w:asciiTheme="majorEastAsia" w:eastAsiaTheme="majorEastAsia" w:hAnsiTheme="majorEastAsia" w:hint="eastAsia"/>
                        </w:rPr>
                        <w:t>公共施設等の更新</w:t>
                      </w:r>
                      <w:r w:rsidR="006D1D2A">
                        <w:rPr>
                          <w:rFonts w:asciiTheme="majorEastAsia" w:eastAsiaTheme="majorEastAsia" w:hAnsiTheme="majorEastAsia" w:hint="eastAsia"/>
                        </w:rPr>
                        <w:t>等</w:t>
                      </w:r>
                      <w:r w:rsidR="000E75AF">
                        <w:rPr>
                          <w:rFonts w:asciiTheme="majorEastAsia" w:eastAsiaTheme="majorEastAsia" w:hAnsiTheme="majorEastAsia" w:hint="eastAsia"/>
                        </w:rPr>
                        <w:t>に必要な</w:t>
                      </w:r>
                      <w:r w:rsidR="0040124C">
                        <w:rPr>
                          <w:rFonts w:asciiTheme="majorEastAsia" w:eastAsiaTheme="majorEastAsia" w:hAnsiTheme="majorEastAsia" w:hint="eastAsia"/>
                        </w:rPr>
                        <w:t>費</w:t>
                      </w:r>
                      <w:r>
                        <w:rPr>
                          <w:rFonts w:asciiTheme="majorEastAsia" w:eastAsiaTheme="majorEastAsia" w:hAnsiTheme="majorEastAsia"/>
                        </w:rPr>
                        <w:t>用に対し、オレンジの折れ線グラフが</w:t>
                      </w:r>
                      <w:r>
                        <w:rPr>
                          <w:rFonts w:asciiTheme="majorEastAsia" w:eastAsiaTheme="majorEastAsia" w:hAnsiTheme="majorEastAsia" w:hint="eastAsia"/>
                        </w:rPr>
                        <w:t>投資可能</w:t>
                      </w:r>
                      <w:r>
                        <w:rPr>
                          <w:rFonts w:asciiTheme="majorEastAsia" w:eastAsiaTheme="majorEastAsia" w:hAnsiTheme="majorEastAsia"/>
                        </w:rPr>
                        <w:t>額になります。</w:t>
                      </w:r>
                      <w:r w:rsidR="00C82E59">
                        <w:rPr>
                          <w:rFonts w:asciiTheme="majorEastAsia" w:eastAsiaTheme="majorEastAsia" w:hAnsiTheme="majorEastAsia" w:hint="eastAsia"/>
                        </w:rPr>
                        <w:t>すべての公共施設等について更新等を行うと、</w:t>
                      </w:r>
                      <w:r w:rsidR="004D10E7">
                        <w:rPr>
                          <w:rFonts w:asciiTheme="majorEastAsia" w:eastAsiaTheme="majorEastAsia" w:hAnsiTheme="majorEastAsia" w:hint="eastAsia"/>
                        </w:rPr>
                        <w:t>今後20年間で</w:t>
                      </w:r>
                      <w:r w:rsidR="004D10E7" w:rsidRPr="00C82E59">
                        <w:rPr>
                          <w:rFonts w:asciiTheme="majorEastAsia" w:eastAsiaTheme="majorEastAsia" w:hAnsiTheme="majorEastAsia" w:hint="eastAsia"/>
                          <w:u w:val="single"/>
                        </w:rPr>
                        <w:t>約</w:t>
                      </w:r>
                      <w:r w:rsidR="006D1D2A" w:rsidRPr="00C82E59">
                        <w:rPr>
                          <w:rFonts w:asciiTheme="majorEastAsia" w:eastAsiaTheme="majorEastAsia" w:hAnsiTheme="majorEastAsia" w:hint="eastAsia"/>
                          <w:u w:val="single"/>
                        </w:rPr>
                        <w:t>911.6億</w:t>
                      </w:r>
                      <w:r w:rsidR="004D10E7" w:rsidRPr="00C82E59">
                        <w:rPr>
                          <w:rFonts w:asciiTheme="majorEastAsia" w:eastAsiaTheme="majorEastAsia" w:hAnsiTheme="majorEastAsia" w:hint="eastAsia"/>
                          <w:u w:val="single"/>
                        </w:rPr>
                        <w:t>円</w:t>
                      </w:r>
                      <w:r w:rsidR="004D10E7">
                        <w:rPr>
                          <w:rFonts w:asciiTheme="majorEastAsia" w:eastAsiaTheme="majorEastAsia" w:hAnsiTheme="majorEastAsia" w:hint="eastAsia"/>
                        </w:rPr>
                        <w:t>が必要となります</w:t>
                      </w:r>
                      <w:r w:rsidR="006D1D2A">
                        <w:rPr>
                          <w:rFonts w:asciiTheme="majorEastAsia" w:eastAsiaTheme="majorEastAsia" w:hAnsiTheme="majorEastAsia" w:hint="eastAsia"/>
                        </w:rPr>
                        <w:t>。</w:t>
                      </w:r>
                      <w:r w:rsidR="004D10E7">
                        <w:rPr>
                          <w:rFonts w:asciiTheme="majorEastAsia" w:eastAsiaTheme="majorEastAsia" w:hAnsiTheme="majorEastAsia" w:hint="eastAsia"/>
                        </w:rPr>
                        <w:t>一方、充当可能な</w:t>
                      </w:r>
                      <w:r w:rsidR="006D1D2A">
                        <w:rPr>
                          <w:rFonts w:asciiTheme="majorEastAsia" w:eastAsiaTheme="majorEastAsia" w:hAnsiTheme="majorEastAsia" w:hint="eastAsia"/>
                        </w:rPr>
                        <w:t>財源は、</w:t>
                      </w:r>
                      <w:r w:rsidR="00067B20">
                        <w:rPr>
                          <w:rFonts w:asciiTheme="majorEastAsia" w:eastAsiaTheme="majorEastAsia" w:hAnsiTheme="majorEastAsia" w:hint="eastAsia"/>
                        </w:rPr>
                        <w:t>小・中</w:t>
                      </w:r>
                      <w:r w:rsidR="006D1D2A">
                        <w:rPr>
                          <w:rFonts w:asciiTheme="majorEastAsia" w:eastAsiaTheme="majorEastAsia" w:hAnsiTheme="majorEastAsia" w:hint="eastAsia"/>
                        </w:rPr>
                        <w:t>学校や市営住宅の更新等について</w:t>
                      </w:r>
                      <w:r w:rsidR="00C82E59">
                        <w:rPr>
                          <w:rFonts w:asciiTheme="majorEastAsia" w:eastAsiaTheme="majorEastAsia" w:hAnsiTheme="majorEastAsia" w:hint="eastAsia"/>
                        </w:rPr>
                        <w:t>は</w:t>
                      </w:r>
                      <w:r w:rsidR="006D1D2A">
                        <w:rPr>
                          <w:rFonts w:asciiTheme="majorEastAsia" w:eastAsiaTheme="majorEastAsia" w:hAnsiTheme="majorEastAsia" w:hint="eastAsia"/>
                        </w:rPr>
                        <w:t>、国県補助や市債発行を行うと仮定</w:t>
                      </w:r>
                      <w:r w:rsidR="00067B20">
                        <w:rPr>
                          <w:rFonts w:asciiTheme="majorEastAsia" w:eastAsiaTheme="majorEastAsia" w:hAnsiTheme="majorEastAsia" w:hint="eastAsia"/>
                        </w:rPr>
                        <w:t>しても</w:t>
                      </w:r>
                      <w:r w:rsidR="006D1D2A">
                        <w:rPr>
                          <w:rFonts w:asciiTheme="majorEastAsia" w:eastAsiaTheme="majorEastAsia" w:hAnsiTheme="majorEastAsia" w:hint="eastAsia"/>
                        </w:rPr>
                        <w:t>、</w:t>
                      </w:r>
                      <w:r w:rsidR="006D1D2A" w:rsidRPr="006D1D2A">
                        <w:rPr>
                          <w:rFonts w:asciiTheme="majorEastAsia" w:eastAsiaTheme="majorEastAsia" w:hAnsiTheme="majorEastAsia" w:hint="eastAsia"/>
                          <w:b/>
                          <w:color w:val="FF0000"/>
                          <w:sz w:val="24"/>
                          <w:u w:val="single"/>
                        </w:rPr>
                        <w:t>今後20年間で</w:t>
                      </w:r>
                      <w:r w:rsidR="001B6095">
                        <w:rPr>
                          <w:rFonts w:asciiTheme="majorEastAsia" w:eastAsiaTheme="majorEastAsia" w:hAnsiTheme="majorEastAsia" w:hint="eastAsia"/>
                          <w:b/>
                          <w:color w:val="FF0000"/>
                          <w:sz w:val="24"/>
                          <w:u w:val="single"/>
                        </w:rPr>
                        <w:t>更新に必要な</w:t>
                      </w:r>
                      <w:r w:rsidR="006D1D2A" w:rsidRPr="006D1D2A">
                        <w:rPr>
                          <w:rFonts w:asciiTheme="majorEastAsia" w:eastAsiaTheme="majorEastAsia" w:hAnsiTheme="majorEastAsia" w:hint="eastAsia"/>
                          <w:b/>
                          <w:color w:val="FF0000"/>
                          <w:sz w:val="24"/>
                          <w:u w:val="single"/>
                        </w:rPr>
                        <w:t>一般</w:t>
                      </w:r>
                      <w:r w:rsidR="004D10E7" w:rsidRPr="006D1D2A">
                        <w:rPr>
                          <w:rFonts w:asciiTheme="majorEastAsia" w:eastAsiaTheme="majorEastAsia" w:hAnsiTheme="majorEastAsia" w:hint="eastAsia"/>
                          <w:b/>
                          <w:color w:val="FF0000"/>
                          <w:sz w:val="24"/>
                          <w:u w:val="single"/>
                        </w:rPr>
                        <w:t>財源</w:t>
                      </w:r>
                      <w:r w:rsidR="006D1D2A" w:rsidRPr="006D1D2A">
                        <w:rPr>
                          <w:rFonts w:asciiTheme="majorEastAsia" w:eastAsiaTheme="majorEastAsia" w:hAnsiTheme="majorEastAsia" w:hint="eastAsia"/>
                          <w:b/>
                          <w:color w:val="FF0000"/>
                          <w:sz w:val="24"/>
                          <w:u w:val="single"/>
                        </w:rPr>
                        <w:t>が</w:t>
                      </w:r>
                      <w:r w:rsidR="00C82E59">
                        <w:rPr>
                          <w:rFonts w:asciiTheme="majorEastAsia" w:eastAsiaTheme="majorEastAsia" w:hAnsiTheme="majorEastAsia" w:hint="eastAsia"/>
                          <w:b/>
                          <w:color w:val="FF0000"/>
                          <w:sz w:val="24"/>
                          <w:u w:val="single"/>
                        </w:rPr>
                        <w:t>約</w:t>
                      </w:r>
                      <w:r w:rsidR="006D1D2A" w:rsidRPr="006D1D2A">
                        <w:rPr>
                          <w:rFonts w:asciiTheme="majorEastAsia" w:eastAsiaTheme="majorEastAsia" w:hAnsiTheme="majorEastAsia" w:hint="eastAsia"/>
                          <w:b/>
                          <w:color w:val="FF0000"/>
                          <w:sz w:val="24"/>
                          <w:u w:val="single"/>
                        </w:rPr>
                        <w:t>228.4億</w:t>
                      </w:r>
                      <w:r w:rsidR="00C567BD" w:rsidRPr="006D1D2A">
                        <w:rPr>
                          <w:rFonts w:asciiTheme="majorEastAsia" w:eastAsiaTheme="majorEastAsia" w:hAnsiTheme="majorEastAsia" w:hint="eastAsia"/>
                          <w:b/>
                          <w:color w:val="FF0000"/>
                          <w:sz w:val="24"/>
                          <w:u w:val="single"/>
                        </w:rPr>
                        <w:t>円</w:t>
                      </w:r>
                      <w:r w:rsidR="00C567BD">
                        <w:rPr>
                          <w:rFonts w:asciiTheme="majorEastAsia" w:eastAsiaTheme="majorEastAsia" w:hAnsiTheme="majorEastAsia" w:hint="eastAsia"/>
                          <w:b/>
                          <w:color w:val="FF0000"/>
                          <w:sz w:val="24"/>
                          <w:szCs w:val="24"/>
                          <w:u w:val="single"/>
                        </w:rPr>
                        <w:t>不足</w:t>
                      </w:r>
                      <w:r w:rsidR="006D1D2A">
                        <w:rPr>
                          <w:rFonts w:asciiTheme="majorEastAsia" w:eastAsiaTheme="majorEastAsia" w:hAnsiTheme="majorEastAsia" w:hint="eastAsia"/>
                          <w:sz w:val="20"/>
                          <w:szCs w:val="24"/>
                        </w:rPr>
                        <w:t>すること</w:t>
                      </w:r>
                      <w:r>
                        <w:rPr>
                          <w:rFonts w:asciiTheme="majorEastAsia" w:eastAsiaTheme="majorEastAsia" w:hAnsiTheme="majorEastAsia"/>
                        </w:rPr>
                        <w:t>が見込まれます。</w:t>
                      </w:r>
                      <w:r w:rsidR="003F5858">
                        <w:rPr>
                          <w:rFonts w:asciiTheme="majorEastAsia" w:eastAsiaTheme="majorEastAsia" w:hAnsiTheme="majorEastAsia" w:hint="eastAsia"/>
                        </w:rPr>
                        <w:t xml:space="preserve">　　　</w:t>
                      </w:r>
                      <w:r w:rsidR="000E75AF">
                        <w:rPr>
                          <w:rFonts w:asciiTheme="majorEastAsia" w:eastAsiaTheme="majorEastAsia" w:hAnsiTheme="majorEastAsia" w:hint="eastAsia"/>
                        </w:rPr>
                        <w:t>（※公共施設等には、企業会計施設は含まれておりません。）</w:t>
                      </w:r>
                    </w:p>
                  </w:txbxContent>
                </v:textbox>
                <w10:wrap anchorx="margin"/>
              </v:shape>
            </w:pict>
          </mc:Fallback>
        </mc:AlternateContent>
      </w:r>
      <w:r>
        <w:rPr>
          <w:rFonts w:asciiTheme="majorEastAsia" w:eastAsiaTheme="majorEastAsia" w:hAnsiTheme="majorEastAsia" w:cs="メイリオ"/>
          <w:noProof/>
          <w:sz w:val="52"/>
          <w:szCs w:val="52"/>
        </w:rPr>
        <w:drawing>
          <wp:anchor distT="0" distB="0" distL="114300" distR="114300" simplePos="0" relativeHeight="251668992" behindDoc="0" locked="0" layoutInCell="1" allowOverlap="1" wp14:anchorId="6BCDDC0C" wp14:editId="537FAA40">
            <wp:simplePos x="0" y="0"/>
            <wp:positionH relativeFrom="column">
              <wp:posOffset>9485630</wp:posOffset>
            </wp:positionH>
            <wp:positionV relativeFrom="paragraph">
              <wp:posOffset>4989195</wp:posOffset>
            </wp:positionV>
            <wp:extent cx="4407535" cy="2353310"/>
            <wp:effectExtent l="0" t="0" r="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35" cy="235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24C">
        <w:rPr>
          <w:rFonts w:asciiTheme="majorEastAsia" w:eastAsiaTheme="majorEastAsia" w:hAnsiTheme="majorEastAsia"/>
          <w:noProof/>
        </w:rPr>
        <mc:AlternateContent>
          <mc:Choice Requires="wps">
            <w:drawing>
              <wp:anchor distT="0" distB="0" distL="114300" distR="114300" simplePos="0" relativeHeight="251659776" behindDoc="0" locked="0" layoutInCell="1" allowOverlap="1" wp14:anchorId="68239B0F" wp14:editId="390082AA">
                <wp:simplePos x="0" y="0"/>
                <wp:positionH relativeFrom="margin">
                  <wp:posOffset>9394190</wp:posOffset>
                </wp:positionH>
                <wp:positionV relativeFrom="paragraph">
                  <wp:posOffset>4413885</wp:posOffset>
                </wp:positionV>
                <wp:extent cx="4499610" cy="46799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9610" cy="467995"/>
                        </a:xfrm>
                        <a:prstGeom prst="rect">
                          <a:avLst/>
                        </a:prstGeom>
                        <a:noFill/>
                        <a:ln w="6350">
                          <a:noFill/>
                        </a:ln>
                        <a:effectLst/>
                      </wps:spPr>
                      <wps:txbx>
                        <w:txbxContent>
                          <w:p w:rsidR="00A44E1E" w:rsidRPr="00A44E1E" w:rsidRDefault="00FB5459" w:rsidP="00A44E1E">
                            <w:pPr>
                              <w:rPr>
                                <w:rFonts w:asciiTheme="majorEastAsia" w:eastAsiaTheme="majorEastAsia" w:hAnsiTheme="majorEastAsia"/>
                                <w:sz w:val="32"/>
                                <w:szCs w:val="32"/>
                              </w:rPr>
                            </w:pPr>
                            <w:r w:rsidRPr="0040124C">
                              <w:rPr>
                                <w:rFonts w:asciiTheme="majorEastAsia" w:eastAsiaTheme="majorEastAsia" w:hAnsiTheme="majorEastAsia" w:hint="eastAsia"/>
                                <w:sz w:val="28"/>
                                <w:szCs w:val="28"/>
                              </w:rPr>
                              <w:t>【</w:t>
                            </w:r>
                            <w:r w:rsidR="0040124C">
                              <w:rPr>
                                <w:rFonts w:asciiTheme="majorEastAsia" w:eastAsiaTheme="majorEastAsia" w:hAnsiTheme="majorEastAsia" w:hint="eastAsia"/>
                                <w:sz w:val="28"/>
                                <w:szCs w:val="28"/>
                              </w:rPr>
                              <w:t>公共施設等の更新・</w:t>
                            </w:r>
                            <w:r w:rsidR="0040124C" w:rsidRPr="0040124C">
                              <w:rPr>
                                <w:rFonts w:asciiTheme="majorEastAsia" w:eastAsiaTheme="majorEastAsia" w:hAnsiTheme="majorEastAsia" w:hint="eastAsia"/>
                                <w:sz w:val="28"/>
                                <w:szCs w:val="28"/>
                              </w:rPr>
                              <w:t>維持</w:t>
                            </w:r>
                            <w:r w:rsidR="00C7377A">
                              <w:rPr>
                                <w:rFonts w:asciiTheme="majorEastAsia" w:eastAsiaTheme="majorEastAsia" w:hAnsiTheme="majorEastAsia" w:hint="eastAsia"/>
                                <w:sz w:val="28"/>
                                <w:szCs w:val="28"/>
                              </w:rPr>
                              <w:t>補修</w:t>
                            </w:r>
                            <w:r w:rsidR="0040124C">
                              <w:rPr>
                                <w:rFonts w:asciiTheme="majorEastAsia" w:eastAsiaTheme="majorEastAsia" w:hAnsiTheme="majorEastAsia" w:hint="eastAsia"/>
                                <w:sz w:val="28"/>
                                <w:szCs w:val="28"/>
                              </w:rPr>
                              <w:t>等の</w:t>
                            </w:r>
                            <w:r w:rsidRPr="0040124C">
                              <w:rPr>
                                <w:rFonts w:asciiTheme="majorEastAsia" w:eastAsiaTheme="majorEastAsia" w:hAnsiTheme="majorEastAsia" w:hint="eastAsia"/>
                                <w:sz w:val="28"/>
                                <w:szCs w:val="28"/>
                              </w:rPr>
                              <w:t>費用と投資可能</w:t>
                            </w:r>
                            <w:r w:rsidRPr="0040124C">
                              <w:rPr>
                                <w:rFonts w:asciiTheme="majorEastAsia" w:eastAsiaTheme="majorEastAsia" w:hAnsiTheme="majorEastAsia"/>
                                <w:sz w:val="28"/>
                                <w:szCs w:val="28"/>
                              </w:rPr>
                              <w:t>額</w:t>
                            </w:r>
                            <w:r w:rsidR="00A44E1E" w:rsidRPr="0040124C">
                              <w:rPr>
                                <w:rFonts w:asciiTheme="majorEastAsia" w:eastAsiaTheme="majorEastAsia" w:hAnsiTheme="maj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27" type="#_x0000_t202" style="position:absolute;left:0;text-align:left;margin-left:739.7pt;margin-top:347.55pt;width:354.3pt;height:36.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" filled="f" stroked="f" strokeweight=".5pt">
                <v:path arrowok="t"/>
                <v:textbox>
                  <w:txbxContent>
                    <w:p w:rsidR="00A44E1E" w:rsidRPr="00A44E1E" w:rsidRDefault="00FB5459" w:rsidP="00A44E1E">
                      <w:pPr>
                        <w:rPr>
                          <w:rFonts w:asciiTheme="majorEastAsia" w:eastAsiaTheme="majorEastAsia" w:hAnsiTheme="majorEastAsia"/>
                          <w:sz w:val="32"/>
                          <w:szCs w:val="32"/>
                        </w:rPr>
                      </w:pPr>
                      <w:r w:rsidRPr="0040124C">
                        <w:rPr>
                          <w:rFonts w:asciiTheme="majorEastAsia" w:eastAsiaTheme="majorEastAsia" w:hAnsiTheme="majorEastAsia" w:hint="eastAsia"/>
                          <w:sz w:val="28"/>
                          <w:szCs w:val="28"/>
                        </w:rPr>
                        <w:t>【</w:t>
                      </w:r>
                      <w:r w:rsidR="0040124C">
                        <w:rPr>
                          <w:rFonts w:asciiTheme="majorEastAsia" w:eastAsiaTheme="majorEastAsia" w:hAnsiTheme="majorEastAsia" w:hint="eastAsia"/>
                          <w:sz w:val="28"/>
                          <w:szCs w:val="28"/>
                        </w:rPr>
                        <w:t>公共施設等の更新・</w:t>
                      </w:r>
                      <w:r w:rsidR="0040124C" w:rsidRPr="0040124C">
                        <w:rPr>
                          <w:rFonts w:asciiTheme="majorEastAsia" w:eastAsiaTheme="majorEastAsia" w:hAnsiTheme="majorEastAsia" w:hint="eastAsia"/>
                          <w:sz w:val="28"/>
                          <w:szCs w:val="28"/>
                        </w:rPr>
                        <w:t>維持</w:t>
                      </w:r>
                      <w:r w:rsidR="00C7377A">
                        <w:rPr>
                          <w:rFonts w:asciiTheme="majorEastAsia" w:eastAsiaTheme="majorEastAsia" w:hAnsiTheme="majorEastAsia" w:hint="eastAsia"/>
                          <w:sz w:val="28"/>
                          <w:szCs w:val="28"/>
                        </w:rPr>
                        <w:t>補修</w:t>
                      </w:r>
                      <w:r w:rsidR="0040124C">
                        <w:rPr>
                          <w:rFonts w:asciiTheme="majorEastAsia" w:eastAsiaTheme="majorEastAsia" w:hAnsiTheme="majorEastAsia" w:hint="eastAsia"/>
                          <w:sz w:val="28"/>
                          <w:szCs w:val="28"/>
                        </w:rPr>
                        <w:t>等の</w:t>
                      </w:r>
                      <w:r w:rsidRPr="0040124C">
                        <w:rPr>
                          <w:rFonts w:asciiTheme="majorEastAsia" w:eastAsiaTheme="majorEastAsia" w:hAnsiTheme="majorEastAsia" w:hint="eastAsia"/>
                          <w:sz w:val="28"/>
                          <w:szCs w:val="28"/>
                        </w:rPr>
                        <w:t>費用と投資可能</w:t>
                      </w:r>
                      <w:r w:rsidRPr="0040124C">
                        <w:rPr>
                          <w:rFonts w:asciiTheme="majorEastAsia" w:eastAsiaTheme="majorEastAsia" w:hAnsiTheme="majorEastAsia"/>
                          <w:sz w:val="28"/>
                          <w:szCs w:val="28"/>
                        </w:rPr>
                        <w:t>額</w:t>
                      </w:r>
                      <w:r w:rsidR="00A44E1E" w:rsidRPr="0040124C">
                        <w:rPr>
                          <w:rFonts w:asciiTheme="majorEastAsia" w:eastAsiaTheme="majorEastAsia" w:hAnsiTheme="majorEastAsia" w:hint="eastAsia"/>
                          <w:sz w:val="28"/>
                          <w:szCs w:val="28"/>
                        </w:rPr>
                        <w:t>】</w:t>
                      </w:r>
                    </w:p>
                  </w:txbxContent>
                </v:textbox>
                <w10:wrap anchorx="margin"/>
              </v:shape>
            </w:pict>
          </mc:Fallback>
        </mc:AlternateContent>
      </w:r>
      <w:r w:rsidR="00C567BD">
        <w:rPr>
          <w:rFonts w:asciiTheme="majorEastAsia" w:eastAsiaTheme="majorEastAsia" w:hAnsiTheme="majorEastAsia"/>
          <w:noProof/>
        </w:rPr>
        <mc:AlternateContent>
          <mc:Choice Requires="wps">
            <w:drawing>
              <wp:anchor distT="0" distB="0" distL="114300" distR="114300" simplePos="0" relativeHeight="251656704" behindDoc="0" locked="0" layoutInCell="1" allowOverlap="1" wp14:anchorId="3A955C6B" wp14:editId="0F075B00">
                <wp:simplePos x="0" y="0"/>
                <wp:positionH relativeFrom="column">
                  <wp:posOffset>77470</wp:posOffset>
                </wp:positionH>
                <wp:positionV relativeFrom="paragraph">
                  <wp:posOffset>8220075</wp:posOffset>
                </wp:positionV>
                <wp:extent cx="4299585" cy="799465"/>
                <wp:effectExtent l="0" t="0" r="5715" b="6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9585" cy="799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0BA6" w:rsidRPr="009C0BA6" w:rsidRDefault="009C0BA6">
                            <w:pPr>
                              <w:rPr>
                                <w:rFonts w:asciiTheme="majorEastAsia" w:eastAsiaTheme="majorEastAsia" w:hAnsiTheme="majorEastAsia"/>
                              </w:rPr>
                            </w:pPr>
                            <w:r w:rsidRPr="009C0BA6">
                              <w:rPr>
                                <w:rFonts w:asciiTheme="majorEastAsia" w:eastAsiaTheme="majorEastAsia" w:hAnsiTheme="majorEastAsia" w:hint="eastAsia"/>
                              </w:rPr>
                              <w:t>平成52年には生産年齢人口と老年人口がほぼ同数となり、</w:t>
                            </w:r>
                            <w:r w:rsidRPr="0016149D">
                              <w:rPr>
                                <w:rFonts w:asciiTheme="majorEastAsia" w:eastAsiaTheme="majorEastAsia" w:hAnsiTheme="majorEastAsia" w:hint="eastAsia"/>
                              </w:rPr>
                              <w:t>生産年齢の市民1人が老年人口の市民1人を支える状況となり、高齢化</w:t>
                            </w:r>
                            <w:r w:rsidRPr="009C0BA6">
                              <w:rPr>
                                <w:rFonts w:asciiTheme="majorEastAsia" w:eastAsiaTheme="majorEastAsia" w:hAnsiTheme="majorEastAsia" w:hint="eastAsia"/>
                              </w:rPr>
                              <w:t>が進むことが見込まれています。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6.1pt;margin-top:647.25pt;width:338.55pt;height:6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" fillcolor="white [3201]" stroked="f" strokeweight=".5pt">
                <v:path arrowok="t"/>
                <v:textbox>
                  <w:txbxContent>
                    <w:p w:rsidR="009C0BA6" w:rsidRPr="009C0BA6" w:rsidRDefault="009C0BA6">
                      <w:pPr>
                        <w:rPr>
                          <w:rFonts w:asciiTheme="majorEastAsia" w:eastAsiaTheme="majorEastAsia" w:hAnsiTheme="majorEastAsia"/>
                        </w:rPr>
                      </w:pPr>
                      <w:r w:rsidRPr="009C0BA6">
                        <w:rPr>
                          <w:rFonts w:asciiTheme="majorEastAsia" w:eastAsiaTheme="majorEastAsia" w:hAnsiTheme="majorEastAsia" w:hint="eastAsia"/>
                        </w:rPr>
                        <w:t>平成52年には生産年齢人口と老年人口がほぼ同数となり、</w:t>
                      </w:r>
                      <w:r w:rsidRPr="0016149D">
                        <w:rPr>
                          <w:rFonts w:asciiTheme="majorEastAsia" w:eastAsiaTheme="majorEastAsia" w:hAnsiTheme="majorEastAsia" w:hint="eastAsia"/>
                        </w:rPr>
                        <w:t>生産年齢の市民1人が老年人口の市民1人を支える状況となり、高齢化</w:t>
                      </w:r>
                      <w:r w:rsidRPr="009C0BA6">
                        <w:rPr>
                          <w:rFonts w:asciiTheme="majorEastAsia" w:eastAsiaTheme="majorEastAsia" w:hAnsiTheme="majorEastAsia" w:hint="eastAsia"/>
                        </w:rPr>
                        <w:t>が進むことが見込まれています。</w:t>
                      </w:r>
                    </w:p>
                  </w:txbxContent>
                </v:textbox>
              </v:shape>
            </w:pict>
          </mc:Fallback>
        </mc:AlternateContent>
      </w:r>
      <w:r w:rsidR="00C567BD">
        <w:rPr>
          <w:rFonts w:asciiTheme="majorEastAsia" w:eastAsiaTheme="majorEastAsia" w:hAnsiTheme="majorEastAsia"/>
          <w:noProof/>
        </w:rPr>
        <mc:AlternateContent>
          <mc:Choice Requires="wps">
            <w:drawing>
              <wp:anchor distT="0" distB="0" distL="114300" distR="114300" simplePos="0" relativeHeight="251665920" behindDoc="0" locked="0" layoutInCell="1" allowOverlap="1" wp14:anchorId="283AD895" wp14:editId="74938DD7">
                <wp:simplePos x="0" y="0"/>
                <wp:positionH relativeFrom="column">
                  <wp:posOffset>1038225</wp:posOffset>
                </wp:positionH>
                <wp:positionV relativeFrom="paragraph">
                  <wp:posOffset>7985760</wp:posOffset>
                </wp:positionV>
                <wp:extent cx="3639185" cy="223520"/>
                <wp:effectExtent l="0" t="0" r="1905"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10E7" w:rsidRPr="004D10E7" w:rsidRDefault="004D10E7" w:rsidP="004D10E7">
                            <w:pPr>
                              <w:rPr>
                                <w:rFonts w:asciiTheme="majorEastAsia" w:eastAsiaTheme="majorEastAsia" w:hAnsiTheme="majorEastAsia"/>
                                <w:sz w:val="18"/>
                                <w:szCs w:val="18"/>
                              </w:rPr>
                            </w:pPr>
                            <w:r w:rsidRPr="004D10E7">
                              <w:rPr>
                                <w:rFonts w:asciiTheme="majorEastAsia" w:eastAsiaTheme="majorEastAsia" w:hAnsiTheme="majorEastAsia" w:hint="eastAsia"/>
                                <w:sz w:val="18"/>
                                <w:szCs w:val="18"/>
                              </w:rPr>
                              <w:t>出典：南相馬市まち・ひと・しごと創生総合戦略（平成28年）</w:t>
                            </w:r>
                          </w:p>
                          <w:p w:rsidR="004D10E7" w:rsidRPr="004D10E7" w:rsidRDefault="004D10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81.75pt;margin-top:628.8pt;width:286.55pt;height:17.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" stroked="f">
                <v:textbox inset="5.85pt,.7pt,5.85pt,.7pt">
                  <w:txbxContent>
                    <w:p w:rsidR="004D10E7" w:rsidRPr="004D10E7" w:rsidRDefault="004D10E7" w:rsidP="004D10E7">
                      <w:pPr>
                        <w:rPr>
                          <w:rFonts w:asciiTheme="majorEastAsia" w:eastAsiaTheme="majorEastAsia" w:hAnsiTheme="majorEastAsia"/>
                          <w:sz w:val="18"/>
                          <w:szCs w:val="18"/>
                        </w:rPr>
                      </w:pPr>
                      <w:r w:rsidRPr="004D10E7">
                        <w:rPr>
                          <w:rFonts w:asciiTheme="majorEastAsia" w:eastAsiaTheme="majorEastAsia" w:hAnsiTheme="majorEastAsia" w:hint="eastAsia"/>
                          <w:sz w:val="18"/>
                          <w:szCs w:val="18"/>
                        </w:rPr>
                        <w:t>出典：南相馬市まち・ひと・しごと創生総合戦略（平成28年）</w:t>
                      </w:r>
                    </w:p>
                    <w:p w:rsidR="004D10E7" w:rsidRPr="004D10E7" w:rsidRDefault="004D10E7"/>
                  </w:txbxContent>
                </v:textbox>
              </v:rect>
            </w:pict>
          </mc:Fallback>
        </mc:AlternateContent>
      </w:r>
      <w:r w:rsidR="00C567BD">
        <w:rPr>
          <w:rFonts w:asciiTheme="majorEastAsia" w:eastAsiaTheme="majorEastAsia" w:hAnsiTheme="majorEastAsia"/>
          <w:noProof/>
        </w:rPr>
        <mc:AlternateContent>
          <mc:Choice Requires="wps">
            <w:drawing>
              <wp:anchor distT="45720" distB="45720" distL="114300" distR="114300" simplePos="0" relativeHeight="251650560" behindDoc="1" locked="0" layoutInCell="1" allowOverlap="1" wp14:anchorId="3C245827" wp14:editId="5956B159">
                <wp:simplePos x="0" y="0"/>
                <wp:positionH relativeFrom="margin">
                  <wp:posOffset>17145</wp:posOffset>
                </wp:positionH>
                <wp:positionV relativeFrom="paragraph">
                  <wp:posOffset>4170045</wp:posOffset>
                </wp:positionV>
                <wp:extent cx="14022705" cy="5080635"/>
                <wp:effectExtent l="24130" t="22860" r="21590" b="20955"/>
                <wp:wrapThrough wrapText="bothSides">
                  <wp:wrapPolygon edited="0">
                    <wp:start x="-29" y="-84"/>
                    <wp:lineTo x="-29" y="21643"/>
                    <wp:lineTo x="21644" y="21643"/>
                    <wp:lineTo x="21644" y="-84"/>
                    <wp:lineTo x="-29" y="-84"/>
                  </wp:wrapPolygon>
                </wp:wrapThrough>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705" cy="5080635"/>
                        </a:xfrm>
                        <a:prstGeom prst="rect">
                          <a:avLst/>
                        </a:prstGeom>
                        <a:solidFill>
                          <a:srgbClr val="FFFFFF"/>
                        </a:solidFill>
                        <a:ln w="38100" cmpd="thickThin">
                          <a:solidFill>
                            <a:schemeClr val="accent6">
                              <a:lumMod val="60000"/>
                              <a:lumOff val="40000"/>
                            </a:schemeClr>
                          </a:solidFill>
                          <a:miter lim="800000"/>
                          <a:headEnd/>
                          <a:tailEnd/>
                        </a:ln>
                      </wps:spPr>
                      <wps:txbx>
                        <w:txbxContent>
                          <w:p w:rsidR="009C0BA6" w:rsidRPr="00D64C43" w:rsidRDefault="009C0BA6" w:rsidP="009C0BA6">
                            <w:pPr>
                              <w:rPr>
                                <w:rFonts w:asciiTheme="majorEastAsia" w:eastAsiaTheme="majorEastAsia" w:hAnsiTheme="majorEastAsia"/>
                                <w:b/>
                                <w:sz w:val="36"/>
                                <w:szCs w:val="36"/>
                              </w:rPr>
                            </w:pPr>
                            <w:r w:rsidRPr="00D64C43">
                              <w:rPr>
                                <w:rFonts w:asciiTheme="majorEastAsia" w:eastAsiaTheme="majorEastAsia" w:hAnsiTheme="majorEastAsia" w:hint="eastAsia"/>
                                <w:b/>
                                <w:sz w:val="36"/>
                                <w:szCs w:val="36"/>
                              </w:rPr>
                              <w:t>2.本市現状及び将来の見通し</w:t>
                            </w:r>
                          </w:p>
                          <w:p w:rsidR="007E4740" w:rsidRPr="009C0BA6" w:rsidRDefault="007E4740" w:rsidP="007E4740">
                            <w:pPr>
                              <w:rPr>
                                <w:rFonts w:asciiTheme="majorEastAsia" w:eastAsiaTheme="majorEastAsia" w:hAnsiTheme="majorEastAsia" w:cs="メイリオ"/>
                                <w:sz w:val="32"/>
                                <w:szCs w:val="32"/>
                              </w:rPr>
                            </w:pPr>
                          </w:p>
                          <w:p w:rsidR="009C0BA6" w:rsidRDefault="009C0BA6" w:rsidP="007E47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35pt;margin-top:328.35pt;width:1104.15pt;height:400.0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" strokecolor="#96dbfb [1945]" strokeweight="3pt">
                <v:stroke linestyle="thickThin"/>
                <v:textbox>
                  <w:txbxContent>
                    <w:p w:rsidR="009C0BA6" w:rsidRPr="00D64C43" w:rsidRDefault="009C0BA6" w:rsidP="009C0BA6">
                      <w:pPr>
                        <w:rPr>
                          <w:rFonts w:asciiTheme="majorEastAsia" w:eastAsiaTheme="majorEastAsia" w:hAnsiTheme="majorEastAsia"/>
                          <w:b/>
                          <w:sz w:val="36"/>
                          <w:szCs w:val="36"/>
                        </w:rPr>
                      </w:pPr>
                      <w:r w:rsidRPr="00D64C43">
                        <w:rPr>
                          <w:rFonts w:asciiTheme="majorEastAsia" w:eastAsiaTheme="majorEastAsia" w:hAnsiTheme="majorEastAsia" w:hint="eastAsia"/>
                          <w:b/>
                          <w:sz w:val="36"/>
                          <w:szCs w:val="36"/>
                        </w:rPr>
                        <w:t>2.本市現状及び将来の見通し</w:t>
                      </w:r>
                    </w:p>
                    <w:p w:rsidR="007E4740" w:rsidRPr="009C0BA6" w:rsidRDefault="007E4740" w:rsidP="007E4740">
                      <w:pPr>
                        <w:rPr>
                          <w:rFonts w:asciiTheme="majorEastAsia" w:eastAsiaTheme="majorEastAsia" w:hAnsiTheme="majorEastAsia" w:cs="メイリオ"/>
                          <w:sz w:val="32"/>
                          <w:szCs w:val="32"/>
                        </w:rPr>
                      </w:pPr>
                    </w:p>
                    <w:p w:rsidR="009C0BA6" w:rsidRDefault="009C0BA6" w:rsidP="007E4740"/>
                  </w:txbxContent>
                </v:textbox>
                <w10:wrap type="through" anchorx="margin"/>
              </v:shape>
            </w:pict>
          </mc:Fallback>
        </mc:AlternateContent>
      </w:r>
      <w:r w:rsidR="00C567BD">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6DDE93B9" wp14:editId="0ED60BBC">
                <wp:simplePos x="0" y="0"/>
                <wp:positionH relativeFrom="column">
                  <wp:posOffset>5430520</wp:posOffset>
                </wp:positionH>
                <wp:positionV relativeFrom="paragraph">
                  <wp:posOffset>4412615</wp:posOffset>
                </wp:positionV>
                <wp:extent cx="2779395" cy="467995"/>
                <wp:effectExtent l="0" t="0" r="1905" b="82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9395"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4E1E" w:rsidRPr="00A44E1E" w:rsidRDefault="00A44E1E">
                            <w:pPr>
                              <w:rPr>
                                <w:rFonts w:asciiTheme="majorEastAsia" w:eastAsiaTheme="majorEastAsia" w:hAnsiTheme="majorEastAsia"/>
                                <w:sz w:val="32"/>
                                <w:szCs w:val="32"/>
                              </w:rPr>
                            </w:pPr>
                            <w:r w:rsidRPr="00A44E1E">
                              <w:rPr>
                                <w:rFonts w:asciiTheme="majorEastAsia" w:eastAsiaTheme="majorEastAsia" w:hAnsiTheme="majorEastAsia" w:hint="eastAsia"/>
                                <w:sz w:val="32"/>
                                <w:szCs w:val="32"/>
                              </w:rPr>
                              <w:t>【公共施設年度別建築状況】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3" type="#_x0000_t202" style="position:absolute;left:0;text-align:left;margin-left:427.6pt;margin-top:347.45pt;width:218.8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" fillcolor="white [3201]" stroked="f" strokeweight=".5pt">
                <v:path arrowok="t"/>
                <v:textbox>
                  <w:txbxContent>
                    <w:p w:rsidR="00A44E1E" w:rsidRPr="00A44E1E" w:rsidRDefault="00A44E1E">
                      <w:pPr>
                        <w:rPr>
                          <w:rFonts w:asciiTheme="majorEastAsia" w:eastAsiaTheme="majorEastAsia" w:hAnsiTheme="majorEastAsia"/>
                          <w:sz w:val="32"/>
                          <w:szCs w:val="32"/>
                        </w:rPr>
                      </w:pPr>
                      <w:r w:rsidRPr="00A44E1E">
                        <w:rPr>
                          <w:rFonts w:asciiTheme="majorEastAsia" w:eastAsiaTheme="majorEastAsia" w:hAnsiTheme="majorEastAsia" w:hint="eastAsia"/>
                          <w:sz w:val="32"/>
                          <w:szCs w:val="32"/>
                        </w:rPr>
                        <w:t>【公共施設年度別建築状況】</w:t>
                      </w:r>
                    </w:p>
                  </w:txbxContent>
                </v:textbox>
              </v:shape>
            </w:pict>
          </mc:Fallback>
        </mc:AlternateContent>
      </w:r>
      <w:r w:rsidR="000C3DC9" w:rsidRPr="0016149D">
        <w:rPr>
          <w:rFonts w:asciiTheme="majorEastAsia" w:eastAsiaTheme="majorEastAsia" w:hAnsiTheme="majorEastAsia"/>
          <w:noProof/>
          <w:sz w:val="96"/>
          <w:szCs w:val="96"/>
        </w:rPr>
        <w:drawing>
          <wp:anchor distT="0" distB="0" distL="114300" distR="114300" simplePos="0" relativeHeight="251651584" behindDoc="0" locked="0" layoutInCell="1" allowOverlap="1" wp14:anchorId="448CD196" wp14:editId="69513A5C">
            <wp:simplePos x="0" y="0"/>
            <wp:positionH relativeFrom="margin">
              <wp:posOffset>4679950</wp:posOffset>
            </wp:positionH>
            <wp:positionV relativeFrom="paragraph">
              <wp:posOffset>4956810</wp:posOffset>
            </wp:positionV>
            <wp:extent cx="4712335" cy="3133725"/>
            <wp:effectExtent l="0" t="0" r="0" b="9525"/>
            <wp:wrapThrough wrapText="bothSides">
              <wp:wrapPolygon edited="0">
                <wp:start x="0" y="0"/>
                <wp:lineTo x="0" y="21534"/>
                <wp:lineTo x="21481" y="21534"/>
                <wp:lineTo x="21481"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2335" cy="3133725"/>
                    </a:xfrm>
                    <a:prstGeom prst="rect">
                      <a:avLst/>
                    </a:prstGeom>
                    <a:noFill/>
                    <a:ln>
                      <a:noFill/>
                    </a:ln>
                  </pic:spPr>
                </pic:pic>
              </a:graphicData>
            </a:graphic>
          </wp:anchor>
        </w:drawing>
      </w:r>
      <w:r w:rsidR="000C3DC9" w:rsidRPr="0016149D">
        <w:rPr>
          <w:rFonts w:asciiTheme="majorEastAsia" w:eastAsiaTheme="majorEastAsia" w:hAnsiTheme="majorEastAsia"/>
          <w:noProof/>
        </w:rPr>
        <w:drawing>
          <wp:anchor distT="0" distB="0" distL="114300" distR="114300" simplePos="0" relativeHeight="251649536" behindDoc="0" locked="0" layoutInCell="1" allowOverlap="1" wp14:anchorId="6C38D793" wp14:editId="5BB321C7">
            <wp:simplePos x="0" y="0"/>
            <wp:positionH relativeFrom="margin">
              <wp:posOffset>135890</wp:posOffset>
            </wp:positionH>
            <wp:positionV relativeFrom="paragraph">
              <wp:posOffset>5271770</wp:posOffset>
            </wp:positionV>
            <wp:extent cx="4353560" cy="2760980"/>
            <wp:effectExtent l="0" t="0" r="8890" b="1270"/>
            <wp:wrapThrough wrapText="bothSides">
              <wp:wrapPolygon edited="0">
                <wp:start x="0" y="0"/>
                <wp:lineTo x="0" y="21461"/>
                <wp:lineTo x="21550" y="21461"/>
                <wp:lineTo x="21550"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3560" cy="2760980"/>
                    </a:xfrm>
                    <a:prstGeom prst="rect">
                      <a:avLst/>
                    </a:prstGeom>
                    <a:noFill/>
                    <a:ln>
                      <a:noFill/>
                    </a:ln>
                  </pic:spPr>
                </pic:pic>
              </a:graphicData>
            </a:graphic>
            <wp14:sizeRelV relativeFrom="margin">
              <wp14:pctHeight>0</wp14:pctHeight>
            </wp14:sizeRelV>
          </wp:anchor>
        </w:drawing>
      </w:r>
      <w:r w:rsidR="00C567BD">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0223C768" wp14:editId="31A59AC7">
                <wp:simplePos x="0" y="0"/>
                <wp:positionH relativeFrom="margin">
                  <wp:posOffset>1727835</wp:posOffset>
                </wp:positionH>
                <wp:positionV relativeFrom="paragraph">
                  <wp:posOffset>4451350</wp:posOffset>
                </wp:positionV>
                <wp:extent cx="1073150" cy="467995"/>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467995"/>
                        </a:xfrm>
                        <a:prstGeom prst="rect">
                          <a:avLst/>
                        </a:prstGeom>
                        <a:noFill/>
                        <a:ln w="6350">
                          <a:noFill/>
                        </a:ln>
                        <a:effectLst/>
                      </wps:spPr>
                      <wps:txbx>
                        <w:txbxContent>
                          <w:p w:rsidR="006612BF" w:rsidRPr="00A44E1E" w:rsidRDefault="006612BF" w:rsidP="006612BF">
                            <w:pPr>
                              <w:rPr>
                                <w:rFonts w:asciiTheme="majorEastAsia" w:eastAsiaTheme="majorEastAsia" w:hAnsiTheme="majorEastAsia"/>
                                <w:sz w:val="32"/>
                                <w:szCs w:val="32"/>
                              </w:rPr>
                            </w:pPr>
                            <w:r>
                              <w:rPr>
                                <w:rFonts w:asciiTheme="majorEastAsia" w:eastAsiaTheme="majorEastAsia" w:hAnsiTheme="majorEastAsia" w:hint="eastAsia"/>
                                <w:sz w:val="32"/>
                                <w:szCs w:val="32"/>
                              </w:rPr>
                              <w:t>【人口</w:t>
                            </w:r>
                            <w:r w:rsidRPr="00A44E1E">
                              <w:rPr>
                                <w:rFonts w:asciiTheme="majorEastAsia" w:eastAsiaTheme="majorEastAsia" w:hAnsiTheme="majorEastAsia"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4" type="#_x0000_t202" style="position:absolute;left:0;text-align:left;margin-left:136.05pt;margin-top:350.5pt;width:84.5pt;height:36.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" filled="f" stroked="f" strokeweight=".5pt">
                <v:path arrowok="t"/>
                <v:textbox>
                  <w:txbxContent>
                    <w:p w:rsidR="006612BF" w:rsidRPr="00A44E1E" w:rsidRDefault="006612BF" w:rsidP="006612BF">
                      <w:pPr>
                        <w:rPr>
                          <w:rFonts w:asciiTheme="majorEastAsia" w:eastAsiaTheme="majorEastAsia" w:hAnsiTheme="majorEastAsia"/>
                          <w:sz w:val="32"/>
                          <w:szCs w:val="32"/>
                        </w:rPr>
                      </w:pPr>
                      <w:r>
                        <w:rPr>
                          <w:rFonts w:asciiTheme="majorEastAsia" w:eastAsiaTheme="majorEastAsia" w:hAnsiTheme="majorEastAsia" w:hint="eastAsia"/>
                          <w:sz w:val="32"/>
                          <w:szCs w:val="32"/>
                        </w:rPr>
                        <w:t>【人口</w:t>
                      </w:r>
                      <w:r w:rsidRPr="00A44E1E">
                        <w:rPr>
                          <w:rFonts w:asciiTheme="majorEastAsia" w:eastAsiaTheme="majorEastAsia" w:hAnsiTheme="majorEastAsia" w:hint="eastAsia"/>
                          <w:sz w:val="32"/>
                          <w:szCs w:val="32"/>
                        </w:rPr>
                        <w:t>】</w:t>
                      </w:r>
                    </w:p>
                  </w:txbxContent>
                </v:textbox>
                <w10:wrap anchorx="margin"/>
              </v:shape>
            </w:pict>
          </mc:Fallback>
        </mc:AlternateContent>
      </w:r>
      <w:r w:rsidR="00C567BD">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392F8E66" wp14:editId="7076C22F">
                <wp:simplePos x="0" y="0"/>
                <wp:positionH relativeFrom="margin">
                  <wp:posOffset>5368290</wp:posOffset>
                </wp:positionH>
                <wp:positionV relativeFrom="paragraph">
                  <wp:posOffset>8170545</wp:posOffset>
                </wp:positionV>
                <wp:extent cx="3270250" cy="335280"/>
                <wp:effectExtent l="0" t="0" r="6350" b="762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35280"/>
                        </a:xfrm>
                        <a:prstGeom prst="rect">
                          <a:avLst/>
                        </a:prstGeom>
                        <a:solidFill>
                          <a:sysClr val="window" lastClr="FFFFFF"/>
                        </a:solidFill>
                        <a:ln w="6350">
                          <a:noFill/>
                        </a:ln>
                        <a:effectLst/>
                      </wps:spPr>
                      <wps:txbx>
                        <w:txbxContent>
                          <w:p w:rsidR="00A44E1E" w:rsidRPr="00D64C43" w:rsidRDefault="00A44E1E" w:rsidP="00A44E1E">
                            <w:pPr>
                              <w:rPr>
                                <w:rFonts w:asciiTheme="majorEastAsia" w:eastAsiaTheme="majorEastAsia" w:hAnsiTheme="majorEastAsia"/>
                                <w:szCs w:val="21"/>
                              </w:rPr>
                            </w:pPr>
                            <w:r w:rsidRPr="00D64C43">
                              <w:rPr>
                                <w:rFonts w:asciiTheme="majorEastAsia" w:eastAsiaTheme="majorEastAsia" w:hAnsiTheme="majorEastAsia" w:hint="eastAsia"/>
                                <w:szCs w:val="21"/>
                              </w:rPr>
                              <w:t>耐震基準が旧基準の建物が約30％存在しています。</w:t>
                            </w:r>
                          </w:p>
                          <w:p w:rsidR="00A44E1E" w:rsidRPr="00A44E1E" w:rsidRDefault="00A44E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5" type="#_x0000_t202" style="position:absolute;left:0;text-align:left;margin-left:422.7pt;margin-top:643.35pt;width:25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" fillcolor="window" stroked="f" strokeweight=".5pt">
                <v:path arrowok="t"/>
                <v:textbox>
                  <w:txbxContent>
                    <w:p w:rsidR="00A44E1E" w:rsidRPr="00D64C43" w:rsidRDefault="00A44E1E" w:rsidP="00A44E1E">
                      <w:pPr>
                        <w:rPr>
                          <w:rFonts w:asciiTheme="majorEastAsia" w:eastAsiaTheme="majorEastAsia" w:hAnsiTheme="majorEastAsia"/>
                          <w:szCs w:val="21"/>
                        </w:rPr>
                      </w:pPr>
                      <w:r w:rsidRPr="00D64C43">
                        <w:rPr>
                          <w:rFonts w:asciiTheme="majorEastAsia" w:eastAsiaTheme="majorEastAsia" w:hAnsiTheme="majorEastAsia" w:hint="eastAsia"/>
                          <w:szCs w:val="21"/>
                        </w:rPr>
                        <w:t>耐震基準が旧基準の建物が約30％存在しています。</w:t>
                      </w:r>
                    </w:p>
                    <w:p w:rsidR="00A44E1E" w:rsidRPr="00A44E1E" w:rsidRDefault="00A44E1E"/>
                  </w:txbxContent>
                </v:textbox>
                <w10:wrap anchorx="margin"/>
              </v:shape>
            </w:pict>
          </mc:Fallback>
        </mc:AlternateContent>
      </w:r>
      <w:r w:rsidR="00C567BD">
        <w:rPr>
          <w:rFonts w:asciiTheme="majorEastAsia" w:eastAsiaTheme="majorEastAsia" w:hAnsiTheme="majorEastAsia"/>
          <w:noProof/>
        </w:rPr>
        <mc:AlternateContent>
          <mc:Choice Requires="wps">
            <w:drawing>
              <wp:anchor distT="45720" distB="45720" distL="114300" distR="114300" simplePos="0" relativeHeight="251653632" behindDoc="0" locked="0" layoutInCell="1" allowOverlap="1" wp14:anchorId="17046AD4" wp14:editId="1F83141F">
                <wp:simplePos x="0" y="0"/>
                <wp:positionH relativeFrom="margin">
                  <wp:align>right</wp:align>
                </wp:positionH>
                <wp:positionV relativeFrom="paragraph">
                  <wp:posOffset>703580</wp:posOffset>
                </wp:positionV>
                <wp:extent cx="14004925" cy="3286125"/>
                <wp:effectExtent l="20320" t="22225" r="24130" b="2540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4925" cy="3286125"/>
                        </a:xfrm>
                        <a:prstGeom prst="rect">
                          <a:avLst/>
                        </a:prstGeom>
                        <a:solidFill>
                          <a:srgbClr val="FFFFFF"/>
                        </a:solidFill>
                        <a:ln w="38100" cmpd="thickThin">
                          <a:solidFill>
                            <a:schemeClr val="accent6">
                              <a:lumMod val="60000"/>
                              <a:lumOff val="40000"/>
                            </a:schemeClr>
                          </a:solidFill>
                          <a:miter lim="800000"/>
                          <a:headEnd/>
                          <a:tailEnd/>
                        </a:ln>
                      </wps:spPr>
                      <wps:txbx>
                        <w:txbxContent>
                          <w:p w:rsidR="007C340E" w:rsidRPr="007C340E" w:rsidRDefault="009C0BA6">
                            <w:pPr>
                              <w:rPr>
                                <w:rFonts w:asciiTheme="majorEastAsia" w:eastAsiaTheme="majorEastAsia" w:hAnsiTheme="majorEastAsia" w:cs="メイリオ"/>
                                <w:b/>
                                <w:sz w:val="36"/>
                                <w:szCs w:val="36"/>
                              </w:rPr>
                            </w:pPr>
                            <w:r>
                              <w:rPr>
                                <w:rFonts w:asciiTheme="majorEastAsia" w:eastAsiaTheme="majorEastAsia" w:hAnsiTheme="majorEastAsia" w:cs="メイリオ" w:hint="eastAsia"/>
                                <w:b/>
                                <w:sz w:val="36"/>
                                <w:szCs w:val="36"/>
                              </w:rPr>
                              <w:t>1.</w:t>
                            </w:r>
                            <w:r w:rsidR="0041439D">
                              <w:rPr>
                                <w:rFonts w:asciiTheme="majorEastAsia" w:eastAsiaTheme="majorEastAsia" w:hAnsiTheme="majorEastAsia" w:cs="メイリオ" w:hint="eastAsia"/>
                                <w:b/>
                                <w:sz w:val="36"/>
                                <w:szCs w:val="36"/>
                              </w:rPr>
                              <w:t>公共施設等総合管理計画策定に</w:t>
                            </w:r>
                            <w:r w:rsidR="0041439D">
                              <w:rPr>
                                <w:rFonts w:asciiTheme="majorEastAsia" w:eastAsiaTheme="majorEastAsia" w:hAnsiTheme="majorEastAsia" w:cs="メイリオ"/>
                                <w:b/>
                                <w:sz w:val="36"/>
                                <w:szCs w:val="36"/>
                              </w:rPr>
                              <w:t>あたって</w:t>
                            </w:r>
                          </w:p>
                          <w:p w:rsidR="007C340E" w:rsidRPr="007C340E" w:rsidRDefault="007C340E" w:rsidP="007C340E">
                            <w:pPr>
                              <w:rPr>
                                <w:rFonts w:asciiTheme="majorEastAsia" w:eastAsiaTheme="majorEastAsia" w:hAnsiTheme="majorEastAsia" w:cs="メイリオ"/>
                                <w:sz w:val="32"/>
                                <w:szCs w:val="32"/>
                              </w:rPr>
                            </w:pPr>
                            <w:r w:rsidRPr="007C340E">
                              <w:rPr>
                                <w:rFonts w:asciiTheme="majorEastAsia" w:eastAsiaTheme="majorEastAsia" w:hAnsiTheme="majorEastAsia" w:cs="メイリオ" w:hint="eastAsia"/>
                                <w:sz w:val="32"/>
                                <w:szCs w:val="32"/>
                              </w:rPr>
                              <w:t>【</w:t>
                            </w:r>
                            <w:r w:rsidR="0041439D">
                              <w:rPr>
                                <w:rFonts w:asciiTheme="majorEastAsia" w:eastAsiaTheme="majorEastAsia" w:hAnsiTheme="majorEastAsia" w:cs="メイリオ" w:hint="eastAsia"/>
                                <w:sz w:val="32"/>
                                <w:szCs w:val="32"/>
                              </w:rPr>
                              <w:t>背景</w:t>
                            </w:r>
                            <w:r w:rsidRPr="007C340E">
                              <w:rPr>
                                <w:rFonts w:asciiTheme="majorEastAsia" w:eastAsiaTheme="majorEastAsia" w:hAnsiTheme="majorEastAsia" w:cs="メイリオ" w:hint="eastAsia"/>
                                <w:sz w:val="32"/>
                                <w:szCs w:val="32"/>
                              </w:rPr>
                              <w:t>】</w:t>
                            </w:r>
                          </w:p>
                          <w:p w:rsidR="007C340E" w:rsidRPr="009C0BA6" w:rsidRDefault="00B34B42"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いままで</w:t>
                            </w:r>
                            <w:r w:rsidR="007C340E" w:rsidRPr="009C0BA6">
                              <w:rPr>
                                <w:rFonts w:asciiTheme="majorEastAsia" w:eastAsiaTheme="majorEastAsia" w:hAnsiTheme="majorEastAsia" w:cs="メイリオ" w:hint="eastAsia"/>
                                <w:sz w:val="24"/>
                                <w:szCs w:val="24"/>
                              </w:rPr>
                              <w:t>公共施設は行政需要や市民ニーズの変化に対応するため、建設してきました。</w:t>
                            </w:r>
                          </w:p>
                          <w:p w:rsidR="00B34B42" w:rsidRDefault="007C340E" w:rsidP="007C340E">
                            <w:pPr>
                              <w:rPr>
                                <w:rFonts w:asciiTheme="majorEastAsia" w:eastAsiaTheme="majorEastAsia" w:hAnsiTheme="majorEastAsia" w:cs="メイリオ"/>
                                <w:sz w:val="24"/>
                                <w:szCs w:val="24"/>
                              </w:rPr>
                            </w:pPr>
                            <w:r w:rsidRPr="009C0BA6">
                              <w:rPr>
                                <w:rFonts w:asciiTheme="majorEastAsia" w:eastAsiaTheme="majorEastAsia" w:hAnsiTheme="majorEastAsia" w:cs="メイリオ" w:hint="eastAsia"/>
                                <w:sz w:val="24"/>
                                <w:szCs w:val="24"/>
                              </w:rPr>
                              <w:t>それらの施設の</w:t>
                            </w:r>
                            <w:r w:rsidRPr="009C0BA6">
                              <w:rPr>
                                <w:rFonts w:asciiTheme="majorEastAsia" w:eastAsiaTheme="majorEastAsia" w:hAnsiTheme="majorEastAsia" w:cs="メイリオ"/>
                                <w:sz w:val="24"/>
                                <w:szCs w:val="24"/>
                              </w:rPr>
                              <w:t>多くは高度成長期に</w:t>
                            </w:r>
                            <w:r w:rsidR="00B34B42">
                              <w:rPr>
                                <w:rFonts w:asciiTheme="majorEastAsia" w:eastAsiaTheme="majorEastAsia" w:hAnsiTheme="majorEastAsia" w:cs="メイリオ" w:hint="eastAsia"/>
                                <w:sz w:val="24"/>
                                <w:szCs w:val="24"/>
                              </w:rPr>
                              <w:t>建設され</w:t>
                            </w:r>
                            <w:r w:rsidRPr="009C0BA6">
                              <w:rPr>
                                <w:rFonts w:asciiTheme="majorEastAsia" w:eastAsiaTheme="majorEastAsia" w:hAnsiTheme="majorEastAsia" w:cs="メイリオ"/>
                                <w:sz w:val="24"/>
                                <w:szCs w:val="24"/>
                              </w:rPr>
                              <w:t>、</w:t>
                            </w:r>
                            <w:r w:rsidRPr="009C0BA6">
                              <w:rPr>
                                <w:rFonts w:asciiTheme="majorEastAsia" w:eastAsiaTheme="majorEastAsia" w:hAnsiTheme="majorEastAsia" w:cs="メイリオ" w:hint="eastAsia"/>
                                <w:sz w:val="24"/>
                                <w:szCs w:val="24"/>
                              </w:rPr>
                              <w:t>今後、一斉に大規模な改修、建替えが必要な時期を迎えることとなり、これを行うためには多額の費用が発生することが見込まれます。</w:t>
                            </w:r>
                          </w:p>
                          <w:p w:rsidR="007C340E" w:rsidRDefault="007C340E" w:rsidP="007C340E">
                            <w:pPr>
                              <w:rPr>
                                <w:rFonts w:asciiTheme="majorEastAsia" w:eastAsiaTheme="majorEastAsia" w:hAnsiTheme="majorEastAsia" w:cs="メイリオ"/>
                                <w:sz w:val="24"/>
                                <w:szCs w:val="24"/>
                              </w:rPr>
                            </w:pPr>
                            <w:r w:rsidRPr="009C0BA6">
                              <w:rPr>
                                <w:rFonts w:asciiTheme="majorEastAsia" w:eastAsiaTheme="majorEastAsia" w:hAnsiTheme="majorEastAsia" w:cs="メイリオ" w:hint="eastAsia"/>
                                <w:sz w:val="24"/>
                                <w:szCs w:val="24"/>
                              </w:rPr>
                              <w:t>また、本市では少子高齢化、人口減少が進み、人口構造も大きく変化することが予想されます。</w:t>
                            </w:r>
                          </w:p>
                          <w:p w:rsidR="00B34B42" w:rsidRPr="007C340E" w:rsidRDefault="00B34B42" w:rsidP="007C340E">
                            <w:pPr>
                              <w:rPr>
                                <w:rFonts w:asciiTheme="majorEastAsia" w:eastAsiaTheme="majorEastAsia" w:hAnsiTheme="majorEastAsia" w:cs="メイリオ"/>
                                <w:sz w:val="28"/>
                                <w:szCs w:val="28"/>
                              </w:rPr>
                            </w:pPr>
                            <w:r>
                              <w:rPr>
                                <w:rFonts w:asciiTheme="majorEastAsia" w:eastAsiaTheme="majorEastAsia" w:hAnsiTheme="majorEastAsia" w:cs="メイリオ" w:hint="eastAsia"/>
                                <w:sz w:val="24"/>
                                <w:szCs w:val="24"/>
                              </w:rPr>
                              <w:t>このような</w:t>
                            </w:r>
                            <w:r>
                              <w:rPr>
                                <w:rFonts w:asciiTheme="majorEastAsia" w:eastAsiaTheme="majorEastAsia" w:hAnsiTheme="majorEastAsia" w:cs="メイリオ"/>
                                <w:sz w:val="24"/>
                                <w:szCs w:val="24"/>
                              </w:rPr>
                              <w:t>状況は本市のみでなく、全国的</w:t>
                            </w:r>
                            <w:r>
                              <w:rPr>
                                <w:rFonts w:asciiTheme="majorEastAsia" w:eastAsiaTheme="majorEastAsia" w:hAnsiTheme="majorEastAsia" w:cs="メイリオ" w:hint="eastAsia"/>
                                <w:sz w:val="24"/>
                                <w:szCs w:val="24"/>
                              </w:rPr>
                              <w:t>な</w:t>
                            </w:r>
                            <w:r>
                              <w:rPr>
                                <w:rFonts w:asciiTheme="majorEastAsia" w:eastAsiaTheme="majorEastAsia" w:hAnsiTheme="majorEastAsia" w:cs="メイリオ"/>
                                <w:sz w:val="24"/>
                                <w:szCs w:val="24"/>
                              </w:rPr>
                              <w:t>問題となっており、</w:t>
                            </w:r>
                            <w:r w:rsidR="0041439D">
                              <w:rPr>
                                <w:rFonts w:asciiTheme="majorEastAsia" w:eastAsiaTheme="majorEastAsia" w:hAnsiTheme="majorEastAsia" w:cs="メイリオ" w:hint="eastAsia"/>
                                <w:sz w:val="24"/>
                                <w:szCs w:val="24"/>
                              </w:rPr>
                              <w:t>総務省より</w:t>
                            </w:r>
                            <w:r w:rsidR="0041439D">
                              <w:rPr>
                                <w:rFonts w:asciiTheme="majorEastAsia" w:eastAsiaTheme="majorEastAsia" w:hAnsiTheme="majorEastAsia" w:cs="メイリオ"/>
                                <w:sz w:val="24"/>
                                <w:szCs w:val="24"/>
                              </w:rPr>
                              <w:t>平成26年4月に計画策定要請が行われました。</w:t>
                            </w:r>
                          </w:p>
                          <w:p w:rsidR="007C340E" w:rsidRPr="007C340E" w:rsidRDefault="0041439D" w:rsidP="007C340E">
                            <w:pPr>
                              <w:rPr>
                                <w:rFonts w:asciiTheme="majorEastAsia" w:eastAsiaTheme="majorEastAsia" w:hAnsiTheme="majorEastAsia" w:cs="メイリオ"/>
                                <w:sz w:val="32"/>
                                <w:szCs w:val="32"/>
                              </w:rPr>
                            </w:pPr>
                            <w:r>
                              <w:rPr>
                                <w:rFonts w:asciiTheme="majorEastAsia" w:eastAsiaTheme="majorEastAsia" w:hAnsiTheme="majorEastAsia" w:cs="メイリオ" w:hint="eastAsia"/>
                                <w:sz w:val="32"/>
                                <w:szCs w:val="32"/>
                              </w:rPr>
                              <w:t>【</w:t>
                            </w:r>
                            <w:r w:rsidR="007C340E" w:rsidRPr="007C340E">
                              <w:rPr>
                                <w:rFonts w:asciiTheme="majorEastAsia" w:eastAsiaTheme="majorEastAsia" w:hAnsiTheme="majorEastAsia" w:cs="メイリオ" w:hint="eastAsia"/>
                                <w:sz w:val="32"/>
                                <w:szCs w:val="32"/>
                              </w:rPr>
                              <w:t>目的】</w:t>
                            </w:r>
                          </w:p>
                          <w:p w:rsidR="007C340E" w:rsidRPr="009C0BA6" w:rsidRDefault="00B34B42"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このような</w:t>
                            </w:r>
                            <w:r>
                              <w:rPr>
                                <w:rFonts w:asciiTheme="majorEastAsia" w:eastAsiaTheme="majorEastAsia" w:hAnsiTheme="majorEastAsia" w:cs="メイリオ"/>
                                <w:sz w:val="24"/>
                                <w:szCs w:val="24"/>
                              </w:rPr>
                              <w:t>現状を踏まえ、</w:t>
                            </w:r>
                            <w:r w:rsidR="007C340E" w:rsidRPr="009C0BA6">
                              <w:rPr>
                                <w:rFonts w:asciiTheme="majorEastAsia" w:eastAsiaTheme="majorEastAsia" w:hAnsiTheme="majorEastAsia" w:cs="メイリオ" w:hint="eastAsia"/>
                                <w:sz w:val="24"/>
                                <w:szCs w:val="24"/>
                              </w:rPr>
                              <w:t>公共施設等の全体を把握するとともに、</w:t>
                            </w:r>
                            <w:r>
                              <w:rPr>
                                <w:rFonts w:asciiTheme="majorEastAsia" w:eastAsiaTheme="majorEastAsia" w:hAnsiTheme="majorEastAsia" w:cs="メイリオ" w:hint="eastAsia"/>
                                <w:sz w:val="24"/>
                                <w:szCs w:val="24"/>
                              </w:rPr>
                              <w:t>課題を整理し、総合的かつ計画的な管理を推進することを目的に</w:t>
                            </w:r>
                            <w:r w:rsidR="0041439D">
                              <w:rPr>
                                <w:rFonts w:asciiTheme="majorEastAsia" w:eastAsiaTheme="majorEastAsia" w:hAnsiTheme="majorEastAsia" w:cs="メイリオ" w:hint="eastAsia"/>
                                <w:sz w:val="24"/>
                                <w:szCs w:val="24"/>
                              </w:rPr>
                              <w:t>公共施設等</w:t>
                            </w:r>
                            <w:r w:rsidR="0041439D">
                              <w:rPr>
                                <w:rFonts w:asciiTheme="majorEastAsia" w:eastAsiaTheme="majorEastAsia" w:hAnsiTheme="majorEastAsia" w:cs="メイリオ"/>
                                <w:sz w:val="24"/>
                                <w:szCs w:val="24"/>
                              </w:rPr>
                              <w:t>総合管理計画を策定いたします</w:t>
                            </w:r>
                            <w:r w:rsidR="007C340E" w:rsidRPr="009C0BA6">
                              <w:rPr>
                                <w:rFonts w:asciiTheme="majorEastAsia" w:eastAsiaTheme="majorEastAsia" w:hAnsiTheme="majorEastAsia" w:cs="メイリオ" w:hint="eastAsia"/>
                                <w:sz w:val="24"/>
                                <w:szCs w:val="24"/>
                              </w:rPr>
                              <w:t>。</w:t>
                            </w:r>
                          </w:p>
                          <w:p w:rsidR="007C340E" w:rsidRPr="007C340E" w:rsidRDefault="007C340E" w:rsidP="007C340E">
                            <w:pPr>
                              <w:rPr>
                                <w:rFonts w:asciiTheme="majorEastAsia" w:eastAsiaTheme="majorEastAsia" w:hAnsiTheme="majorEastAsia" w:cs="メイリオ"/>
                                <w:sz w:val="32"/>
                                <w:szCs w:val="32"/>
                              </w:rPr>
                            </w:pPr>
                            <w:r w:rsidRPr="007C340E">
                              <w:rPr>
                                <w:rFonts w:asciiTheme="majorEastAsia" w:eastAsiaTheme="majorEastAsia" w:hAnsiTheme="majorEastAsia" w:cs="メイリオ" w:hint="eastAsia"/>
                                <w:sz w:val="32"/>
                                <w:szCs w:val="32"/>
                              </w:rPr>
                              <w:t>【計画</w:t>
                            </w:r>
                            <w:r w:rsidR="006612BF">
                              <w:rPr>
                                <w:rFonts w:asciiTheme="majorEastAsia" w:eastAsiaTheme="majorEastAsia" w:hAnsiTheme="majorEastAsia" w:cs="メイリオ" w:hint="eastAsia"/>
                                <w:sz w:val="32"/>
                                <w:szCs w:val="32"/>
                              </w:rPr>
                              <w:t>対象</w:t>
                            </w:r>
                            <w:r w:rsidR="006612BF">
                              <w:rPr>
                                <w:rFonts w:asciiTheme="majorEastAsia" w:eastAsiaTheme="majorEastAsia" w:hAnsiTheme="majorEastAsia" w:cs="メイリオ"/>
                                <w:sz w:val="32"/>
                                <w:szCs w:val="32"/>
                              </w:rPr>
                              <w:t>と</w:t>
                            </w:r>
                            <w:r w:rsidRPr="007C340E">
                              <w:rPr>
                                <w:rFonts w:asciiTheme="majorEastAsia" w:eastAsiaTheme="majorEastAsia" w:hAnsiTheme="majorEastAsia" w:cs="メイリオ" w:hint="eastAsia"/>
                                <w:sz w:val="32"/>
                                <w:szCs w:val="32"/>
                              </w:rPr>
                              <w:t>期間】</w:t>
                            </w:r>
                          </w:p>
                          <w:p w:rsidR="007E4740" w:rsidRPr="009C0BA6" w:rsidRDefault="006612BF"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本計画は</w:t>
                            </w:r>
                            <w:r w:rsidR="00FB5459">
                              <w:rPr>
                                <w:rFonts w:asciiTheme="majorEastAsia" w:eastAsiaTheme="majorEastAsia" w:hAnsiTheme="majorEastAsia" w:cs="メイリオ" w:hint="eastAsia"/>
                                <w:sz w:val="24"/>
                                <w:szCs w:val="24"/>
                              </w:rPr>
                              <w:t>公共施設等（</w:t>
                            </w:r>
                            <w:r>
                              <w:rPr>
                                <w:rFonts w:asciiTheme="majorEastAsia" w:eastAsiaTheme="majorEastAsia" w:hAnsiTheme="majorEastAsia" w:cs="メイリオ"/>
                                <w:sz w:val="24"/>
                                <w:szCs w:val="24"/>
                              </w:rPr>
                              <w:t>公共施設及びインフラ資産</w:t>
                            </w:r>
                            <w:r w:rsidR="00FB5459">
                              <w:rPr>
                                <w:rFonts w:asciiTheme="majorEastAsia" w:eastAsiaTheme="majorEastAsia" w:hAnsiTheme="majorEastAsia" w:cs="メイリオ" w:hint="eastAsia"/>
                                <w:sz w:val="24"/>
                                <w:szCs w:val="24"/>
                              </w:rPr>
                              <w:t>）</w:t>
                            </w:r>
                            <w:r w:rsidR="00FB5459">
                              <w:rPr>
                                <w:rFonts w:asciiTheme="majorEastAsia" w:eastAsiaTheme="majorEastAsia" w:hAnsiTheme="majorEastAsia" w:cs="メイリオ"/>
                                <w:sz w:val="24"/>
                                <w:szCs w:val="24"/>
                              </w:rPr>
                              <w:t>全体</w:t>
                            </w:r>
                            <w:r>
                              <w:rPr>
                                <w:rFonts w:asciiTheme="majorEastAsia" w:eastAsiaTheme="majorEastAsia" w:hAnsiTheme="majorEastAsia" w:cs="メイリオ"/>
                                <w:sz w:val="24"/>
                                <w:szCs w:val="24"/>
                              </w:rPr>
                              <w:t>を対象</w:t>
                            </w:r>
                            <w:r>
                              <w:rPr>
                                <w:rFonts w:asciiTheme="majorEastAsia" w:eastAsiaTheme="majorEastAsia" w:hAnsiTheme="majorEastAsia" w:cs="メイリオ" w:hint="eastAsia"/>
                                <w:sz w:val="24"/>
                                <w:szCs w:val="24"/>
                              </w:rPr>
                              <w:t>とし、</w:t>
                            </w:r>
                            <w:r w:rsidR="0041439D">
                              <w:rPr>
                                <w:rFonts w:asciiTheme="majorEastAsia" w:eastAsiaTheme="majorEastAsia" w:hAnsiTheme="majorEastAsia" w:cs="メイリオ" w:hint="eastAsia"/>
                                <w:sz w:val="24"/>
                                <w:szCs w:val="24"/>
                              </w:rPr>
                              <w:t>計画策定</w:t>
                            </w:r>
                            <w:r w:rsidR="0041439D">
                              <w:rPr>
                                <w:rFonts w:asciiTheme="majorEastAsia" w:eastAsiaTheme="majorEastAsia" w:hAnsiTheme="majorEastAsia" w:cs="メイリオ"/>
                                <w:sz w:val="24"/>
                                <w:szCs w:val="24"/>
                              </w:rPr>
                              <w:t>時期を含める</w:t>
                            </w:r>
                            <w:r w:rsidR="007C340E" w:rsidRPr="009C0BA6">
                              <w:rPr>
                                <w:rFonts w:asciiTheme="majorEastAsia" w:eastAsiaTheme="majorEastAsia" w:hAnsiTheme="majorEastAsia" w:cs="メイリオ" w:hint="eastAsia"/>
                                <w:sz w:val="24"/>
                                <w:szCs w:val="24"/>
                              </w:rPr>
                              <w:t>平成28年度から平成47年度までの20年間</w:t>
                            </w:r>
                            <w:r>
                              <w:rPr>
                                <w:rFonts w:asciiTheme="majorEastAsia" w:eastAsiaTheme="majorEastAsia" w:hAnsiTheme="majorEastAsia" w:cs="メイリオ" w:hint="eastAsia"/>
                                <w:sz w:val="24"/>
                                <w:szCs w:val="24"/>
                              </w:rPr>
                              <w:t>の</w:t>
                            </w:r>
                            <w:r>
                              <w:rPr>
                                <w:rFonts w:asciiTheme="majorEastAsia" w:eastAsiaTheme="majorEastAsia" w:hAnsiTheme="majorEastAsia" w:cs="メイリオ"/>
                                <w:sz w:val="24"/>
                                <w:szCs w:val="24"/>
                              </w:rPr>
                              <w:t>計画とします。</w:t>
                            </w:r>
                          </w:p>
                          <w:p w:rsidR="007C340E" w:rsidRPr="007C340E" w:rsidRDefault="007C340E">
                            <w:pPr>
                              <w:rPr>
                                <w:rFonts w:asciiTheme="majorEastAsia" w:eastAsiaTheme="majorEastAsia" w:hAnsiTheme="majorEastAsia" w:cs="メイリオ"/>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1051.55pt;margin-top:55.4pt;width:1102.75pt;height:258.75pt;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" strokecolor="#96dbfb [1945]" strokeweight="3pt">
                <v:stroke linestyle="thickThin"/>
                <v:textbox>
                  <w:txbxContent>
                    <w:p w:rsidR="007C340E" w:rsidRPr="007C340E" w:rsidRDefault="009C0BA6">
                      <w:pPr>
                        <w:rPr>
                          <w:rFonts w:asciiTheme="majorEastAsia" w:eastAsiaTheme="majorEastAsia" w:hAnsiTheme="majorEastAsia" w:cs="メイリオ"/>
                          <w:b/>
                          <w:sz w:val="36"/>
                          <w:szCs w:val="36"/>
                        </w:rPr>
                      </w:pPr>
                      <w:r>
                        <w:rPr>
                          <w:rFonts w:asciiTheme="majorEastAsia" w:eastAsiaTheme="majorEastAsia" w:hAnsiTheme="majorEastAsia" w:cs="メイリオ" w:hint="eastAsia"/>
                          <w:b/>
                          <w:sz w:val="36"/>
                          <w:szCs w:val="36"/>
                        </w:rPr>
                        <w:t>1.</w:t>
                      </w:r>
                      <w:r w:rsidR="0041439D">
                        <w:rPr>
                          <w:rFonts w:asciiTheme="majorEastAsia" w:eastAsiaTheme="majorEastAsia" w:hAnsiTheme="majorEastAsia" w:cs="メイリオ" w:hint="eastAsia"/>
                          <w:b/>
                          <w:sz w:val="36"/>
                          <w:szCs w:val="36"/>
                        </w:rPr>
                        <w:t>公共施設等総合管理計画策定に</w:t>
                      </w:r>
                      <w:r w:rsidR="0041439D">
                        <w:rPr>
                          <w:rFonts w:asciiTheme="majorEastAsia" w:eastAsiaTheme="majorEastAsia" w:hAnsiTheme="majorEastAsia" w:cs="メイリオ"/>
                          <w:b/>
                          <w:sz w:val="36"/>
                          <w:szCs w:val="36"/>
                        </w:rPr>
                        <w:t>あたって</w:t>
                      </w:r>
                    </w:p>
                    <w:p w:rsidR="007C340E" w:rsidRPr="007C340E" w:rsidRDefault="007C340E" w:rsidP="007C340E">
                      <w:pPr>
                        <w:rPr>
                          <w:rFonts w:asciiTheme="majorEastAsia" w:eastAsiaTheme="majorEastAsia" w:hAnsiTheme="majorEastAsia" w:cs="メイリオ"/>
                          <w:sz w:val="32"/>
                          <w:szCs w:val="32"/>
                        </w:rPr>
                      </w:pPr>
                      <w:r w:rsidRPr="007C340E">
                        <w:rPr>
                          <w:rFonts w:asciiTheme="majorEastAsia" w:eastAsiaTheme="majorEastAsia" w:hAnsiTheme="majorEastAsia" w:cs="メイリオ" w:hint="eastAsia"/>
                          <w:sz w:val="32"/>
                          <w:szCs w:val="32"/>
                        </w:rPr>
                        <w:t>【</w:t>
                      </w:r>
                      <w:r w:rsidR="0041439D">
                        <w:rPr>
                          <w:rFonts w:asciiTheme="majorEastAsia" w:eastAsiaTheme="majorEastAsia" w:hAnsiTheme="majorEastAsia" w:cs="メイリオ" w:hint="eastAsia"/>
                          <w:sz w:val="32"/>
                          <w:szCs w:val="32"/>
                        </w:rPr>
                        <w:t>背景</w:t>
                      </w:r>
                      <w:r w:rsidRPr="007C340E">
                        <w:rPr>
                          <w:rFonts w:asciiTheme="majorEastAsia" w:eastAsiaTheme="majorEastAsia" w:hAnsiTheme="majorEastAsia" w:cs="メイリオ" w:hint="eastAsia"/>
                          <w:sz w:val="32"/>
                          <w:szCs w:val="32"/>
                        </w:rPr>
                        <w:t>】</w:t>
                      </w:r>
                    </w:p>
                    <w:p w:rsidR="007C340E" w:rsidRPr="009C0BA6" w:rsidRDefault="00B34B42"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いままで</w:t>
                      </w:r>
                      <w:r w:rsidR="007C340E" w:rsidRPr="009C0BA6">
                        <w:rPr>
                          <w:rFonts w:asciiTheme="majorEastAsia" w:eastAsiaTheme="majorEastAsia" w:hAnsiTheme="majorEastAsia" w:cs="メイリオ" w:hint="eastAsia"/>
                          <w:sz w:val="24"/>
                          <w:szCs w:val="24"/>
                        </w:rPr>
                        <w:t>公共施設は行政需要や市民ニーズの変化に対応するため、建設してきました。</w:t>
                      </w:r>
                    </w:p>
                    <w:p w:rsidR="00B34B42" w:rsidRDefault="007C340E" w:rsidP="007C340E">
                      <w:pPr>
                        <w:rPr>
                          <w:rFonts w:asciiTheme="majorEastAsia" w:eastAsiaTheme="majorEastAsia" w:hAnsiTheme="majorEastAsia" w:cs="メイリオ"/>
                          <w:sz w:val="24"/>
                          <w:szCs w:val="24"/>
                        </w:rPr>
                      </w:pPr>
                      <w:r w:rsidRPr="009C0BA6">
                        <w:rPr>
                          <w:rFonts w:asciiTheme="majorEastAsia" w:eastAsiaTheme="majorEastAsia" w:hAnsiTheme="majorEastAsia" w:cs="メイリオ" w:hint="eastAsia"/>
                          <w:sz w:val="24"/>
                          <w:szCs w:val="24"/>
                        </w:rPr>
                        <w:t>それらの施設の</w:t>
                      </w:r>
                      <w:r w:rsidRPr="009C0BA6">
                        <w:rPr>
                          <w:rFonts w:asciiTheme="majorEastAsia" w:eastAsiaTheme="majorEastAsia" w:hAnsiTheme="majorEastAsia" w:cs="メイリオ"/>
                          <w:sz w:val="24"/>
                          <w:szCs w:val="24"/>
                        </w:rPr>
                        <w:t>多くは高度成長期に</w:t>
                      </w:r>
                      <w:r w:rsidR="00B34B42">
                        <w:rPr>
                          <w:rFonts w:asciiTheme="majorEastAsia" w:eastAsiaTheme="majorEastAsia" w:hAnsiTheme="majorEastAsia" w:cs="メイリオ" w:hint="eastAsia"/>
                          <w:sz w:val="24"/>
                          <w:szCs w:val="24"/>
                        </w:rPr>
                        <w:t>建設され</w:t>
                      </w:r>
                      <w:r w:rsidRPr="009C0BA6">
                        <w:rPr>
                          <w:rFonts w:asciiTheme="majorEastAsia" w:eastAsiaTheme="majorEastAsia" w:hAnsiTheme="majorEastAsia" w:cs="メイリオ"/>
                          <w:sz w:val="24"/>
                          <w:szCs w:val="24"/>
                        </w:rPr>
                        <w:t>、</w:t>
                      </w:r>
                      <w:r w:rsidRPr="009C0BA6">
                        <w:rPr>
                          <w:rFonts w:asciiTheme="majorEastAsia" w:eastAsiaTheme="majorEastAsia" w:hAnsiTheme="majorEastAsia" w:cs="メイリオ" w:hint="eastAsia"/>
                          <w:sz w:val="24"/>
                          <w:szCs w:val="24"/>
                        </w:rPr>
                        <w:t>今後、一斉に大規模な改修、建替えが必要な時期を迎えることとなり、これを行うためには多額の費用が発生することが見込まれます。</w:t>
                      </w:r>
                    </w:p>
                    <w:p w:rsidR="007C340E" w:rsidRDefault="007C340E" w:rsidP="007C340E">
                      <w:pPr>
                        <w:rPr>
                          <w:rFonts w:asciiTheme="majorEastAsia" w:eastAsiaTheme="majorEastAsia" w:hAnsiTheme="majorEastAsia" w:cs="メイリオ"/>
                          <w:sz w:val="24"/>
                          <w:szCs w:val="24"/>
                        </w:rPr>
                      </w:pPr>
                      <w:r w:rsidRPr="009C0BA6">
                        <w:rPr>
                          <w:rFonts w:asciiTheme="majorEastAsia" w:eastAsiaTheme="majorEastAsia" w:hAnsiTheme="majorEastAsia" w:cs="メイリオ" w:hint="eastAsia"/>
                          <w:sz w:val="24"/>
                          <w:szCs w:val="24"/>
                        </w:rPr>
                        <w:t>また、本市では少子高齢化、人口減少が進み、人口構造も大きく変化することが予想されます。</w:t>
                      </w:r>
                    </w:p>
                    <w:p w:rsidR="00B34B42" w:rsidRPr="007C340E" w:rsidRDefault="00B34B42" w:rsidP="007C340E">
                      <w:pPr>
                        <w:rPr>
                          <w:rFonts w:asciiTheme="majorEastAsia" w:eastAsiaTheme="majorEastAsia" w:hAnsiTheme="majorEastAsia" w:cs="メイリオ"/>
                          <w:sz w:val="28"/>
                          <w:szCs w:val="28"/>
                        </w:rPr>
                      </w:pPr>
                      <w:r>
                        <w:rPr>
                          <w:rFonts w:asciiTheme="majorEastAsia" w:eastAsiaTheme="majorEastAsia" w:hAnsiTheme="majorEastAsia" w:cs="メイリオ" w:hint="eastAsia"/>
                          <w:sz w:val="24"/>
                          <w:szCs w:val="24"/>
                        </w:rPr>
                        <w:t>このような</w:t>
                      </w:r>
                      <w:r>
                        <w:rPr>
                          <w:rFonts w:asciiTheme="majorEastAsia" w:eastAsiaTheme="majorEastAsia" w:hAnsiTheme="majorEastAsia" w:cs="メイリオ"/>
                          <w:sz w:val="24"/>
                          <w:szCs w:val="24"/>
                        </w:rPr>
                        <w:t>状況は本市のみでなく、全国的</w:t>
                      </w:r>
                      <w:r>
                        <w:rPr>
                          <w:rFonts w:asciiTheme="majorEastAsia" w:eastAsiaTheme="majorEastAsia" w:hAnsiTheme="majorEastAsia" w:cs="メイリオ" w:hint="eastAsia"/>
                          <w:sz w:val="24"/>
                          <w:szCs w:val="24"/>
                        </w:rPr>
                        <w:t>な</w:t>
                      </w:r>
                      <w:r>
                        <w:rPr>
                          <w:rFonts w:asciiTheme="majorEastAsia" w:eastAsiaTheme="majorEastAsia" w:hAnsiTheme="majorEastAsia" w:cs="メイリオ"/>
                          <w:sz w:val="24"/>
                          <w:szCs w:val="24"/>
                        </w:rPr>
                        <w:t>問題となっており、</w:t>
                      </w:r>
                      <w:r w:rsidR="0041439D">
                        <w:rPr>
                          <w:rFonts w:asciiTheme="majorEastAsia" w:eastAsiaTheme="majorEastAsia" w:hAnsiTheme="majorEastAsia" w:cs="メイリオ" w:hint="eastAsia"/>
                          <w:sz w:val="24"/>
                          <w:szCs w:val="24"/>
                        </w:rPr>
                        <w:t>総務省より</w:t>
                      </w:r>
                      <w:r w:rsidR="0041439D">
                        <w:rPr>
                          <w:rFonts w:asciiTheme="majorEastAsia" w:eastAsiaTheme="majorEastAsia" w:hAnsiTheme="majorEastAsia" w:cs="メイリオ"/>
                          <w:sz w:val="24"/>
                          <w:szCs w:val="24"/>
                        </w:rPr>
                        <w:t>平成26年4月に計画策定要請が行われました。</w:t>
                      </w:r>
                    </w:p>
                    <w:p w:rsidR="007C340E" w:rsidRPr="007C340E" w:rsidRDefault="0041439D" w:rsidP="007C340E">
                      <w:pPr>
                        <w:rPr>
                          <w:rFonts w:asciiTheme="majorEastAsia" w:eastAsiaTheme="majorEastAsia" w:hAnsiTheme="majorEastAsia" w:cs="メイリオ"/>
                          <w:sz w:val="32"/>
                          <w:szCs w:val="32"/>
                        </w:rPr>
                      </w:pPr>
                      <w:r>
                        <w:rPr>
                          <w:rFonts w:asciiTheme="majorEastAsia" w:eastAsiaTheme="majorEastAsia" w:hAnsiTheme="majorEastAsia" w:cs="メイリオ" w:hint="eastAsia"/>
                          <w:sz w:val="32"/>
                          <w:szCs w:val="32"/>
                        </w:rPr>
                        <w:t>【</w:t>
                      </w:r>
                      <w:r w:rsidR="007C340E" w:rsidRPr="007C340E">
                        <w:rPr>
                          <w:rFonts w:asciiTheme="majorEastAsia" w:eastAsiaTheme="majorEastAsia" w:hAnsiTheme="majorEastAsia" w:cs="メイリオ" w:hint="eastAsia"/>
                          <w:sz w:val="32"/>
                          <w:szCs w:val="32"/>
                        </w:rPr>
                        <w:t>目的】</w:t>
                      </w:r>
                    </w:p>
                    <w:p w:rsidR="007C340E" w:rsidRPr="009C0BA6" w:rsidRDefault="00B34B42"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このような</w:t>
                      </w:r>
                      <w:r>
                        <w:rPr>
                          <w:rFonts w:asciiTheme="majorEastAsia" w:eastAsiaTheme="majorEastAsia" w:hAnsiTheme="majorEastAsia" w:cs="メイリオ"/>
                          <w:sz w:val="24"/>
                          <w:szCs w:val="24"/>
                        </w:rPr>
                        <w:t>現状を踏まえ、</w:t>
                      </w:r>
                      <w:r w:rsidR="007C340E" w:rsidRPr="009C0BA6">
                        <w:rPr>
                          <w:rFonts w:asciiTheme="majorEastAsia" w:eastAsiaTheme="majorEastAsia" w:hAnsiTheme="majorEastAsia" w:cs="メイリオ" w:hint="eastAsia"/>
                          <w:sz w:val="24"/>
                          <w:szCs w:val="24"/>
                        </w:rPr>
                        <w:t>公共施設等の全体を把握するとともに、</w:t>
                      </w:r>
                      <w:r>
                        <w:rPr>
                          <w:rFonts w:asciiTheme="majorEastAsia" w:eastAsiaTheme="majorEastAsia" w:hAnsiTheme="majorEastAsia" w:cs="メイリオ" w:hint="eastAsia"/>
                          <w:sz w:val="24"/>
                          <w:szCs w:val="24"/>
                        </w:rPr>
                        <w:t>課題を整理し、総合的かつ計画的な管理を推進することを目的に</w:t>
                      </w:r>
                      <w:r w:rsidR="0041439D">
                        <w:rPr>
                          <w:rFonts w:asciiTheme="majorEastAsia" w:eastAsiaTheme="majorEastAsia" w:hAnsiTheme="majorEastAsia" w:cs="メイリオ" w:hint="eastAsia"/>
                          <w:sz w:val="24"/>
                          <w:szCs w:val="24"/>
                        </w:rPr>
                        <w:t>公共施設等</w:t>
                      </w:r>
                      <w:r w:rsidR="0041439D">
                        <w:rPr>
                          <w:rFonts w:asciiTheme="majorEastAsia" w:eastAsiaTheme="majorEastAsia" w:hAnsiTheme="majorEastAsia" w:cs="メイリオ"/>
                          <w:sz w:val="24"/>
                          <w:szCs w:val="24"/>
                        </w:rPr>
                        <w:t>総合管理計画を策定いたします</w:t>
                      </w:r>
                      <w:r w:rsidR="007C340E" w:rsidRPr="009C0BA6">
                        <w:rPr>
                          <w:rFonts w:asciiTheme="majorEastAsia" w:eastAsiaTheme="majorEastAsia" w:hAnsiTheme="majorEastAsia" w:cs="メイリオ" w:hint="eastAsia"/>
                          <w:sz w:val="24"/>
                          <w:szCs w:val="24"/>
                        </w:rPr>
                        <w:t>。</w:t>
                      </w:r>
                    </w:p>
                    <w:p w:rsidR="007C340E" w:rsidRPr="007C340E" w:rsidRDefault="007C340E" w:rsidP="007C340E">
                      <w:pPr>
                        <w:rPr>
                          <w:rFonts w:asciiTheme="majorEastAsia" w:eastAsiaTheme="majorEastAsia" w:hAnsiTheme="majorEastAsia" w:cs="メイリオ"/>
                          <w:sz w:val="32"/>
                          <w:szCs w:val="32"/>
                        </w:rPr>
                      </w:pPr>
                      <w:r w:rsidRPr="007C340E">
                        <w:rPr>
                          <w:rFonts w:asciiTheme="majorEastAsia" w:eastAsiaTheme="majorEastAsia" w:hAnsiTheme="majorEastAsia" w:cs="メイリオ" w:hint="eastAsia"/>
                          <w:sz w:val="32"/>
                          <w:szCs w:val="32"/>
                        </w:rPr>
                        <w:t>【計画</w:t>
                      </w:r>
                      <w:r w:rsidR="006612BF">
                        <w:rPr>
                          <w:rFonts w:asciiTheme="majorEastAsia" w:eastAsiaTheme="majorEastAsia" w:hAnsiTheme="majorEastAsia" w:cs="メイリオ" w:hint="eastAsia"/>
                          <w:sz w:val="32"/>
                          <w:szCs w:val="32"/>
                        </w:rPr>
                        <w:t>対象</w:t>
                      </w:r>
                      <w:r w:rsidR="006612BF">
                        <w:rPr>
                          <w:rFonts w:asciiTheme="majorEastAsia" w:eastAsiaTheme="majorEastAsia" w:hAnsiTheme="majorEastAsia" w:cs="メイリオ"/>
                          <w:sz w:val="32"/>
                          <w:szCs w:val="32"/>
                        </w:rPr>
                        <w:t>と</w:t>
                      </w:r>
                      <w:r w:rsidRPr="007C340E">
                        <w:rPr>
                          <w:rFonts w:asciiTheme="majorEastAsia" w:eastAsiaTheme="majorEastAsia" w:hAnsiTheme="majorEastAsia" w:cs="メイリオ" w:hint="eastAsia"/>
                          <w:sz w:val="32"/>
                          <w:szCs w:val="32"/>
                        </w:rPr>
                        <w:t>期間】</w:t>
                      </w:r>
                    </w:p>
                    <w:p w:rsidR="007E4740" w:rsidRPr="009C0BA6" w:rsidRDefault="006612BF" w:rsidP="007C340E">
                      <w:pPr>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本計画は</w:t>
                      </w:r>
                      <w:r w:rsidR="00FB5459">
                        <w:rPr>
                          <w:rFonts w:asciiTheme="majorEastAsia" w:eastAsiaTheme="majorEastAsia" w:hAnsiTheme="majorEastAsia" w:cs="メイリオ" w:hint="eastAsia"/>
                          <w:sz w:val="24"/>
                          <w:szCs w:val="24"/>
                        </w:rPr>
                        <w:t>公共施設等（</w:t>
                      </w:r>
                      <w:r>
                        <w:rPr>
                          <w:rFonts w:asciiTheme="majorEastAsia" w:eastAsiaTheme="majorEastAsia" w:hAnsiTheme="majorEastAsia" w:cs="メイリオ"/>
                          <w:sz w:val="24"/>
                          <w:szCs w:val="24"/>
                        </w:rPr>
                        <w:t>公共施設及びインフラ資産</w:t>
                      </w:r>
                      <w:r w:rsidR="00FB5459">
                        <w:rPr>
                          <w:rFonts w:asciiTheme="majorEastAsia" w:eastAsiaTheme="majorEastAsia" w:hAnsiTheme="majorEastAsia" w:cs="メイリオ" w:hint="eastAsia"/>
                          <w:sz w:val="24"/>
                          <w:szCs w:val="24"/>
                        </w:rPr>
                        <w:t>）</w:t>
                      </w:r>
                      <w:r w:rsidR="00FB5459">
                        <w:rPr>
                          <w:rFonts w:asciiTheme="majorEastAsia" w:eastAsiaTheme="majorEastAsia" w:hAnsiTheme="majorEastAsia" w:cs="メイリオ"/>
                          <w:sz w:val="24"/>
                          <w:szCs w:val="24"/>
                        </w:rPr>
                        <w:t>全体</w:t>
                      </w:r>
                      <w:r>
                        <w:rPr>
                          <w:rFonts w:asciiTheme="majorEastAsia" w:eastAsiaTheme="majorEastAsia" w:hAnsiTheme="majorEastAsia" w:cs="メイリオ"/>
                          <w:sz w:val="24"/>
                          <w:szCs w:val="24"/>
                        </w:rPr>
                        <w:t>を対象</w:t>
                      </w:r>
                      <w:r>
                        <w:rPr>
                          <w:rFonts w:asciiTheme="majorEastAsia" w:eastAsiaTheme="majorEastAsia" w:hAnsiTheme="majorEastAsia" w:cs="メイリオ" w:hint="eastAsia"/>
                          <w:sz w:val="24"/>
                          <w:szCs w:val="24"/>
                        </w:rPr>
                        <w:t>とし、</w:t>
                      </w:r>
                      <w:r w:rsidR="0041439D">
                        <w:rPr>
                          <w:rFonts w:asciiTheme="majorEastAsia" w:eastAsiaTheme="majorEastAsia" w:hAnsiTheme="majorEastAsia" w:cs="メイリオ" w:hint="eastAsia"/>
                          <w:sz w:val="24"/>
                          <w:szCs w:val="24"/>
                        </w:rPr>
                        <w:t>計画策定</w:t>
                      </w:r>
                      <w:r w:rsidR="0041439D">
                        <w:rPr>
                          <w:rFonts w:asciiTheme="majorEastAsia" w:eastAsiaTheme="majorEastAsia" w:hAnsiTheme="majorEastAsia" w:cs="メイリオ"/>
                          <w:sz w:val="24"/>
                          <w:szCs w:val="24"/>
                        </w:rPr>
                        <w:t>時期を含める</w:t>
                      </w:r>
                      <w:r w:rsidR="007C340E" w:rsidRPr="009C0BA6">
                        <w:rPr>
                          <w:rFonts w:asciiTheme="majorEastAsia" w:eastAsiaTheme="majorEastAsia" w:hAnsiTheme="majorEastAsia" w:cs="メイリオ" w:hint="eastAsia"/>
                          <w:sz w:val="24"/>
                          <w:szCs w:val="24"/>
                        </w:rPr>
                        <w:t>平成28年度から平成47年度までの20年間</w:t>
                      </w:r>
                      <w:r>
                        <w:rPr>
                          <w:rFonts w:asciiTheme="majorEastAsia" w:eastAsiaTheme="majorEastAsia" w:hAnsiTheme="majorEastAsia" w:cs="メイリオ" w:hint="eastAsia"/>
                          <w:sz w:val="24"/>
                          <w:szCs w:val="24"/>
                        </w:rPr>
                        <w:t>の</w:t>
                      </w:r>
                      <w:r>
                        <w:rPr>
                          <w:rFonts w:asciiTheme="majorEastAsia" w:eastAsiaTheme="majorEastAsia" w:hAnsiTheme="majorEastAsia" w:cs="メイリオ"/>
                          <w:sz w:val="24"/>
                          <w:szCs w:val="24"/>
                        </w:rPr>
                        <w:t>計画とします。</w:t>
                      </w:r>
                    </w:p>
                    <w:p w:rsidR="007C340E" w:rsidRPr="007C340E" w:rsidRDefault="007C340E">
                      <w:pPr>
                        <w:rPr>
                          <w:rFonts w:asciiTheme="majorEastAsia" w:eastAsiaTheme="majorEastAsia" w:hAnsiTheme="majorEastAsia" w:cs="メイリオ"/>
                          <w:sz w:val="36"/>
                          <w:szCs w:val="36"/>
                        </w:rPr>
                      </w:pPr>
                    </w:p>
                  </w:txbxContent>
                </v:textbox>
                <w10:wrap type="square" anchorx="margin"/>
              </v:shape>
            </w:pict>
          </mc:Fallback>
        </mc:AlternateContent>
      </w:r>
      <w:r w:rsidR="007E4740" w:rsidRPr="0016149D">
        <w:rPr>
          <w:rFonts w:asciiTheme="majorEastAsia" w:eastAsiaTheme="majorEastAsia" w:hAnsiTheme="majorEastAsia" w:cs="メイリオ" w:hint="eastAsia"/>
          <w:sz w:val="52"/>
          <w:szCs w:val="52"/>
        </w:rPr>
        <w:t>南相馬市公共施設等総合管理計画</w:t>
      </w:r>
      <w:r w:rsidR="007E4740" w:rsidRPr="0016149D">
        <w:rPr>
          <w:rFonts w:asciiTheme="majorEastAsia" w:eastAsiaTheme="majorEastAsia" w:hAnsiTheme="majorEastAsia" w:cs="メイリオ" w:hint="eastAsia"/>
          <w:sz w:val="44"/>
          <w:szCs w:val="44"/>
        </w:rPr>
        <w:t>（概要版）</w:t>
      </w:r>
    </w:p>
    <w:p w:rsidR="007E4740" w:rsidRPr="0016149D" w:rsidRDefault="007611FE" w:rsidP="007E4740">
      <w:pPr>
        <w:rPr>
          <w:rFonts w:asciiTheme="majorEastAsia" w:eastAsiaTheme="majorEastAsia" w:hAnsiTheme="majorEastAsia"/>
        </w:rPr>
      </w:pPr>
      <w:r>
        <w:rPr>
          <w:noProof/>
        </w:rPr>
        <w:lastRenderedPageBreak/>
        <mc:AlternateContent>
          <mc:Choice Requires="wps">
            <w:drawing>
              <wp:anchor distT="0" distB="0" distL="114300" distR="114300" simplePos="0" relativeHeight="251671040" behindDoc="0" locked="0" layoutInCell="1" allowOverlap="1" wp14:anchorId="03E5659F" wp14:editId="051D499C">
                <wp:simplePos x="0" y="0"/>
                <wp:positionH relativeFrom="column">
                  <wp:posOffset>5747526</wp:posOffset>
                </wp:positionH>
                <wp:positionV relativeFrom="paragraph">
                  <wp:posOffset>-4226632</wp:posOffset>
                </wp:positionV>
                <wp:extent cx="7943850" cy="913977"/>
                <wp:effectExtent l="0" t="0" r="19050" b="19685"/>
                <wp:wrapNone/>
                <wp:docPr id="9" name="角丸四角形 3"/>
                <wp:cNvGraphicFramePr/>
                <a:graphic xmlns:a="http://schemas.openxmlformats.org/drawingml/2006/main">
                  <a:graphicData uri="http://schemas.microsoft.com/office/word/2010/wordprocessingShape">
                    <wps:wsp>
                      <wps:cNvSpPr/>
                      <wps:spPr>
                        <a:xfrm>
                          <a:off x="0" y="0"/>
                          <a:ext cx="7943850" cy="91397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611FE" w:rsidRPr="00DB78B2" w:rsidRDefault="007611FE" w:rsidP="00DB78B2">
                            <w:pPr>
                              <w:pStyle w:val="Web"/>
                              <w:spacing w:before="0" w:beforeAutospacing="0" w:after="0" w:afterAutospacing="0" w:line="480" w:lineRule="exact"/>
                              <w:rPr>
                                <w:rFonts w:ascii="HG丸ｺﾞｼｯｸM-PRO" w:eastAsia="HG丸ｺﾞｼｯｸM-PRO" w:hAnsi="HG丸ｺﾞｼｯｸM-PRO"/>
                                <w:sz w:val="28"/>
                                <w:szCs w:val="28"/>
                              </w:rPr>
                            </w:pPr>
                            <w:r w:rsidRPr="00DB78B2">
                              <w:rPr>
                                <w:rFonts w:ascii="HG丸ｺﾞｼｯｸM-PRO" w:eastAsia="HG丸ｺﾞｼｯｸM-PRO" w:hAnsi="HG丸ｺﾞｼｯｸM-PRO" w:cstheme="minorBidi" w:hint="eastAsia"/>
                                <w:b/>
                                <w:bCs/>
                                <w:color w:val="FF0000"/>
                                <w:sz w:val="28"/>
                                <w:szCs w:val="28"/>
                                <w:u w:val="wave"/>
                              </w:rPr>
                              <w:t>上記</w:t>
                            </w:r>
                            <w:r w:rsidR="00DB78B2" w:rsidRPr="00DB78B2">
                              <w:rPr>
                                <w:rFonts w:ascii="HG丸ｺﾞｼｯｸM-PRO" w:eastAsia="HG丸ｺﾞｼｯｸM-PRO" w:hAnsi="HG丸ｺﾞｼｯｸM-PRO" w:cstheme="minorBidi" w:hint="eastAsia"/>
                                <w:b/>
                                <w:bCs/>
                                <w:color w:val="FF0000"/>
                                <w:sz w:val="28"/>
                                <w:szCs w:val="28"/>
                                <w:u w:val="wave"/>
                              </w:rPr>
                              <w:t>の取り組みを</w:t>
                            </w:r>
                            <w:r w:rsidRPr="00DB78B2">
                              <w:rPr>
                                <w:rFonts w:ascii="HG丸ｺﾞｼｯｸM-PRO" w:eastAsia="HG丸ｺﾞｼｯｸM-PRO" w:hAnsi="HG丸ｺﾞｼｯｸM-PRO" w:cstheme="minorBidi" w:hint="eastAsia"/>
                                <w:b/>
                                <w:bCs/>
                                <w:color w:val="FF0000"/>
                                <w:sz w:val="28"/>
                                <w:szCs w:val="28"/>
                                <w:u w:val="wave"/>
                              </w:rPr>
                              <w:t>推進するとともに、長寿命化・個別計画</w:t>
                            </w:r>
                            <w:r w:rsidR="00DB78B2" w:rsidRPr="00DB78B2">
                              <w:rPr>
                                <w:rFonts w:ascii="HG丸ｺﾞｼｯｸM-PRO" w:eastAsia="HG丸ｺﾞｼｯｸM-PRO" w:hAnsi="HG丸ｺﾞｼｯｸM-PRO" w:cstheme="minorBidi" w:hint="eastAsia"/>
                                <w:b/>
                                <w:bCs/>
                                <w:color w:val="FF0000"/>
                                <w:sz w:val="28"/>
                                <w:szCs w:val="28"/>
                                <w:u w:val="wave"/>
                              </w:rPr>
                              <w:t>に基づき、</w:t>
                            </w:r>
                            <w:r w:rsidRPr="00DB78B2">
                              <w:rPr>
                                <w:rFonts w:ascii="HG丸ｺﾞｼｯｸM-PRO" w:eastAsia="HG丸ｺﾞｼｯｸM-PRO" w:hAnsi="HG丸ｺﾞｼｯｸM-PRO" w:cstheme="minorBidi" w:hint="eastAsia"/>
                                <w:b/>
                                <w:bCs/>
                                <w:color w:val="FF0000"/>
                                <w:sz w:val="28"/>
                                <w:szCs w:val="28"/>
                                <w:u w:val="wave"/>
                              </w:rPr>
                              <w:t>施設維持管理・修繕に係るコストを可能な限り圧縮し、財政均衡が図られるように取り組みます。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5" style="position:absolute;left:0;text-align:left;margin-left:452.55pt;margin-top:-332.8pt;width:625.5pt;height:7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" fillcolor="white [3201]" strokecolor="#51c3f9 [3209]" strokeweight="2pt">
                <v:textbox>
                  <w:txbxContent>
                    <w:p w:rsidR="007611FE" w:rsidRPr="00DB78B2" w:rsidRDefault="007611FE" w:rsidP="00DB78B2">
                      <w:pPr>
                        <w:pStyle w:val="Web"/>
                        <w:spacing w:before="0" w:beforeAutospacing="0" w:after="0" w:afterAutospacing="0" w:line="480" w:lineRule="exact"/>
                        <w:rPr>
                          <w:rFonts w:ascii="HG丸ｺﾞｼｯｸM-PRO" w:eastAsia="HG丸ｺﾞｼｯｸM-PRO" w:hAnsi="HG丸ｺﾞｼｯｸM-PRO"/>
                          <w:sz w:val="28"/>
                          <w:szCs w:val="28"/>
                        </w:rPr>
                      </w:pPr>
                      <w:r w:rsidRPr="00DB78B2">
                        <w:rPr>
                          <w:rFonts w:ascii="HG丸ｺﾞｼｯｸM-PRO" w:eastAsia="HG丸ｺﾞｼｯｸM-PRO" w:hAnsi="HG丸ｺﾞｼｯｸM-PRO" w:cstheme="minorBidi" w:hint="eastAsia"/>
                          <w:b/>
                          <w:bCs/>
                          <w:color w:val="FF0000"/>
                          <w:sz w:val="28"/>
                          <w:szCs w:val="28"/>
                          <w:u w:val="wave"/>
                        </w:rPr>
                        <w:t>上記</w:t>
                      </w:r>
                      <w:r w:rsidR="00DB78B2" w:rsidRPr="00DB78B2">
                        <w:rPr>
                          <w:rFonts w:ascii="HG丸ｺﾞｼｯｸM-PRO" w:eastAsia="HG丸ｺﾞｼｯｸM-PRO" w:hAnsi="HG丸ｺﾞｼｯｸM-PRO" w:cstheme="minorBidi" w:hint="eastAsia"/>
                          <w:b/>
                          <w:bCs/>
                          <w:color w:val="FF0000"/>
                          <w:sz w:val="28"/>
                          <w:szCs w:val="28"/>
                          <w:u w:val="wave"/>
                        </w:rPr>
                        <w:t>の取り組みを</w:t>
                      </w:r>
                      <w:r w:rsidRPr="00DB78B2">
                        <w:rPr>
                          <w:rFonts w:ascii="HG丸ｺﾞｼｯｸM-PRO" w:eastAsia="HG丸ｺﾞｼｯｸM-PRO" w:hAnsi="HG丸ｺﾞｼｯｸM-PRO" w:cstheme="minorBidi" w:hint="eastAsia"/>
                          <w:b/>
                          <w:bCs/>
                          <w:color w:val="FF0000"/>
                          <w:sz w:val="28"/>
                          <w:szCs w:val="28"/>
                          <w:u w:val="wave"/>
                        </w:rPr>
                        <w:t>推進するとともに、長寿命化・個別計画</w:t>
                      </w:r>
                      <w:r w:rsidR="00DB78B2" w:rsidRPr="00DB78B2">
                        <w:rPr>
                          <w:rFonts w:ascii="HG丸ｺﾞｼｯｸM-PRO" w:eastAsia="HG丸ｺﾞｼｯｸM-PRO" w:hAnsi="HG丸ｺﾞｼｯｸM-PRO" w:cstheme="minorBidi" w:hint="eastAsia"/>
                          <w:b/>
                          <w:bCs/>
                          <w:color w:val="FF0000"/>
                          <w:sz w:val="28"/>
                          <w:szCs w:val="28"/>
                          <w:u w:val="wave"/>
                        </w:rPr>
                        <w:t>に基づき、</w:t>
                      </w:r>
                      <w:r w:rsidRPr="00DB78B2">
                        <w:rPr>
                          <w:rFonts w:ascii="HG丸ｺﾞｼｯｸM-PRO" w:eastAsia="HG丸ｺﾞｼｯｸM-PRO" w:hAnsi="HG丸ｺﾞｼｯｸM-PRO" w:cstheme="minorBidi" w:hint="eastAsia"/>
                          <w:b/>
                          <w:bCs/>
                          <w:color w:val="FF0000"/>
                          <w:sz w:val="28"/>
                          <w:szCs w:val="28"/>
                          <w:u w:val="wave"/>
                        </w:rPr>
                        <w:t>施設維持管理・修繕に係るコストを可能な限り圧縮し、財政均衡が図られるように取り組みます。</w:t>
                      </w:r>
                    </w:p>
                  </w:txbxContent>
                </v:textbox>
              </v:roundrect>
            </w:pict>
          </mc:Fallback>
        </mc:AlternateContent>
      </w:r>
      <w:r w:rsidR="00C567BD">
        <w:rPr>
          <w:rFonts w:asciiTheme="majorEastAsia" w:eastAsiaTheme="majorEastAsia" w:hAnsiTheme="majorEastAsia"/>
          <w:noProof/>
        </w:rPr>
        <mc:AlternateContent>
          <mc:Choice Requires="wps">
            <w:drawing>
              <wp:anchor distT="45720" distB="45720" distL="114300" distR="114300" simplePos="0" relativeHeight="251655680" behindDoc="0" locked="0" layoutInCell="1" allowOverlap="1">
                <wp:simplePos x="0" y="0"/>
                <wp:positionH relativeFrom="margin">
                  <wp:posOffset>5523865</wp:posOffset>
                </wp:positionH>
                <wp:positionV relativeFrom="paragraph">
                  <wp:posOffset>46355</wp:posOffset>
                </wp:positionV>
                <wp:extent cx="8491855" cy="6064250"/>
                <wp:effectExtent l="19050" t="19050" r="23495" b="127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1855" cy="6064250"/>
                        </a:xfrm>
                        <a:prstGeom prst="rect">
                          <a:avLst/>
                        </a:prstGeom>
                        <a:solidFill>
                          <a:srgbClr val="FFFFFF"/>
                        </a:solidFill>
                        <a:ln w="38100" cmpd="thickThin">
                          <a:solidFill>
                            <a:schemeClr val="accent6">
                              <a:lumMod val="60000"/>
                              <a:lumOff val="40000"/>
                            </a:schemeClr>
                          </a:solidFill>
                          <a:miter lim="800000"/>
                          <a:headEnd/>
                          <a:tailEnd/>
                        </a:ln>
                      </wps:spPr>
                      <wps:txbx>
                        <w:txbxContent>
                          <w:p w:rsidR="007C340E" w:rsidRPr="00D64C43" w:rsidRDefault="00EC4E03" w:rsidP="007C340E">
                            <w:pPr>
                              <w:rPr>
                                <w:rFonts w:asciiTheme="majorEastAsia" w:eastAsiaTheme="majorEastAsia" w:hAnsiTheme="majorEastAsia" w:cs="メイリオ"/>
                                <w:b/>
                                <w:sz w:val="36"/>
                                <w:szCs w:val="36"/>
                              </w:rPr>
                            </w:pPr>
                            <w:r w:rsidRPr="00D64C43">
                              <w:rPr>
                                <w:rFonts w:asciiTheme="majorEastAsia" w:eastAsiaTheme="majorEastAsia" w:hAnsiTheme="majorEastAsia" w:cs="メイリオ" w:hint="eastAsia"/>
                                <w:b/>
                                <w:sz w:val="36"/>
                                <w:szCs w:val="36"/>
                              </w:rPr>
                              <w:t>4.</w:t>
                            </w:r>
                            <w:r w:rsidR="007C340E" w:rsidRPr="00D64C43">
                              <w:rPr>
                                <w:rFonts w:asciiTheme="majorEastAsia" w:eastAsiaTheme="majorEastAsia" w:hAnsiTheme="majorEastAsia" w:cs="メイリオ" w:hint="eastAsia"/>
                                <w:b/>
                                <w:sz w:val="36"/>
                                <w:szCs w:val="36"/>
                              </w:rPr>
                              <w:t>今後の</w:t>
                            </w:r>
                            <w:r w:rsidR="007C340E" w:rsidRPr="00D64C43">
                              <w:rPr>
                                <w:rFonts w:asciiTheme="majorEastAsia" w:eastAsiaTheme="majorEastAsia" w:hAnsiTheme="majorEastAsia" w:cs="メイリオ"/>
                                <w:b/>
                                <w:sz w:val="36"/>
                                <w:szCs w:val="36"/>
                              </w:rPr>
                              <w:t>取り組み</w:t>
                            </w:r>
                          </w:p>
                          <w:p w:rsidR="007C340E" w:rsidRPr="00771843" w:rsidRDefault="006A4DA4" w:rsidP="007C340E">
                            <w:pPr>
                              <w:rPr>
                                <w:rFonts w:asciiTheme="majorEastAsia" w:eastAsiaTheme="majorEastAsia" w:hAnsiTheme="majorEastAsia" w:cs="メイリオ"/>
                                <w:b/>
                                <w:sz w:val="28"/>
                                <w:szCs w:val="28"/>
                              </w:rPr>
                            </w:pPr>
                            <w:r w:rsidRPr="00771843">
                              <w:rPr>
                                <w:rFonts w:asciiTheme="majorEastAsia" w:eastAsiaTheme="majorEastAsia" w:hAnsiTheme="majorEastAsia" w:cs="メイリオ" w:hint="eastAsia"/>
                                <w:b/>
                                <w:sz w:val="28"/>
                                <w:szCs w:val="28"/>
                              </w:rPr>
                              <w:t>《公共施設管理に関する5つの柱》</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cs="メイリオ" w:hint="eastAsia"/>
                                <w:b/>
                                <w:sz w:val="24"/>
                                <w:szCs w:val="24"/>
                              </w:rPr>
                              <w:t>市が保有する施設保有量の最適化を図ります</w:t>
                            </w:r>
                          </w:p>
                          <w:p w:rsidR="00EC4E03" w:rsidRDefault="00EC4E03" w:rsidP="00DB78B2">
                            <w:pPr>
                              <w:pStyle w:val="af"/>
                              <w:spacing w:line="320" w:lineRule="atLeast"/>
                              <w:ind w:left="1080" w:hangingChars="100" w:hanging="240"/>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w:t>
                            </w:r>
                            <w:r w:rsidRPr="00EC4E03">
                              <w:rPr>
                                <w:rFonts w:asciiTheme="majorEastAsia" w:eastAsiaTheme="majorEastAsia" w:hAnsiTheme="majorEastAsia" w:cs="メイリオ" w:hint="eastAsia"/>
                                <w:sz w:val="24"/>
                                <w:szCs w:val="24"/>
                              </w:rPr>
                              <w:t>今後20年間で、公共施設（建築物）の施設総量（床面積換算）を現在</w:t>
                            </w:r>
                            <w:r w:rsidR="00067B20">
                              <w:rPr>
                                <w:rFonts w:asciiTheme="majorEastAsia" w:eastAsiaTheme="majorEastAsia" w:hAnsiTheme="majorEastAsia" w:cs="メイリオ" w:hint="eastAsia"/>
                                <w:sz w:val="24"/>
                                <w:szCs w:val="24"/>
                              </w:rPr>
                              <w:t>から</w:t>
                            </w:r>
                            <w:r w:rsidR="00B247DE" w:rsidRPr="001471A3">
                              <w:rPr>
                                <w:rFonts w:asciiTheme="majorEastAsia" w:eastAsiaTheme="majorEastAsia" w:hAnsiTheme="majorEastAsia" w:cs="メイリオ" w:hint="eastAsia"/>
                                <w:b/>
                                <w:color w:val="FF0066"/>
                                <w:sz w:val="24"/>
                                <w:szCs w:val="24"/>
                                <w:u w:val="wave"/>
                              </w:rPr>
                              <w:t>25</w:t>
                            </w:r>
                            <w:r w:rsidRPr="001471A3">
                              <w:rPr>
                                <w:rFonts w:asciiTheme="majorEastAsia" w:eastAsiaTheme="majorEastAsia" w:hAnsiTheme="majorEastAsia" w:cs="メイリオ" w:hint="eastAsia"/>
                                <w:b/>
                                <w:color w:val="FF0066"/>
                                <w:sz w:val="24"/>
                                <w:szCs w:val="24"/>
                                <w:u w:val="wave"/>
                              </w:rPr>
                              <w:t>％縮減</w:t>
                            </w:r>
                            <w:r w:rsidR="00067B20">
                              <w:rPr>
                                <w:rFonts w:asciiTheme="majorEastAsia" w:eastAsiaTheme="majorEastAsia" w:hAnsiTheme="majorEastAsia" w:cs="メイリオ" w:hint="eastAsia"/>
                                <w:b/>
                                <w:color w:val="FF0066"/>
                                <w:sz w:val="24"/>
                                <w:szCs w:val="24"/>
                                <w:u w:val="wave"/>
                              </w:rPr>
                              <w:t>することを目標</w:t>
                            </w:r>
                            <w:r w:rsidRPr="00EC4E03">
                              <w:rPr>
                                <w:rFonts w:asciiTheme="majorEastAsia" w:eastAsiaTheme="majorEastAsia" w:hAnsiTheme="majorEastAsia" w:cs="メイリオ" w:hint="eastAsia"/>
                                <w:sz w:val="24"/>
                                <w:szCs w:val="24"/>
                              </w:rPr>
                              <w:t>として取り組みます。</w:t>
                            </w:r>
                          </w:p>
                          <w:p w:rsidR="00771843" w:rsidRPr="00B247DE" w:rsidRDefault="00B247DE" w:rsidP="007611FE">
                            <w:pPr>
                              <w:pStyle w:val="af"/>
                              <w:spacing w:line="320" w:lineRule="atLeast"/>
                              <w:ind w:leftChars="0" w:left="780" w:firstLineChars="100" w:firstLine="241"/>
                              <w:rPr>
                                <w:rFonts w:asciiTheme="majorEastAsia" w:eastAsiaTheme="majorEastAsia" w:hAnsiTheme="majorEastAsia" w:cs="メイリオ"/>
                                <w:b/>
                                <w:color w:val="FF0066"/>
                                <w:sz w:val="24"/>
                                <w:szCs w:val="24"/>
                              </w:rPr>
                            </w:pPr>
                            <w:r w:rsidRPr="00B247DE">
                              <w:rPr>
                                <w:rFonts w:asciiTheme="majorEastAsia" w:eastAsiaTheme="majorEastAsia" w:hAnsiTheme="majorEastAsia" w:cs="メイリオ" w:hint="eastAsia"/>
                                <w:b/>
                                <w:color w:val="FF0066"/>
                                <w:sz w:val="24"/>
                                <w:szCs w:val="24"/>
                              </w:rPr>
                              <w:t>※目標を達成した場合、一般財源</w:t>
                            </w:r>
                            <w:r w:rsidR="001471A3">
                              <w:rPr>
                                <w:rFonts w:asciiTheme="majorEastAsia" w:eastAsiaTheme="majorEastAsia" w:hAnsiTheme="majorEastAsia" w:cs="メイリオ" w:hint="eastAsia"/>
                                <w:b/>
                                <w:color w:val="FF0066"/>
                                <w:sz w:val="24"/>
                                <w:szCs w:val="24"/>
                              </w:rPr>
                              <w:t>支出</w:t>
                            </w:r>
                            <w:r w:rsidRPr="00B247DE">
                              <w:rPr>
                                <w:rFonts w:asciiTheme="majorEastAsia" w:eastAsiaTheme="majorEastAsia" w:hAnsiTheme="majorEastAsia" w:cs="メイリオ" w:hint="eastAsia"/>
                                <w:b/>
                                <w:color w:val="FF0066"/>
                                <w:sz w:val="24"/>
                                <w:szCs w:val="24"/>
                              </w:rPr>
                              <w:t>額を228.4億円圧縮することができます。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hint="eastAsia"/>
                                <w:b/>
                                <w:color w:val="000000" w:themeColor="text1"/>
                                <w:sz w:val="24"/>
                                <w:szCs w:val="24"/>
                              </w:rPr>
                              <w:t>計画的予防保全型の</w:t>
                            </w:r>
                            <w:r w:rsidRPr="00771843">
                              <w:rPr>
                                <w:rFonts w:asciiTheme="majorEastAsia" w:eastAsiaTheme="majorEastAsia" w:hAnsiTheme="majorEastAsia"/>
                                <w:b/>
                                <w:color w:val="000000" w:themeColor="text1"/>
                                <w:sz w:val="24"/>
                                <w:szCs w:val="24"/>
                              </w:rPr>
                              <w:t>修繕</w:t>
                            </w:r>
                            <w:r w:rsidRPr="00771843">
                              <w:rPr>
                                <w:rFonts w:asciiTheme="majorEastAsia" w:eastAsiaTheme="majorEastAsia" w:hAnsiTheme="majorEastAsia" w:hint="eastAsia"/>
                                <w:b/>
                                <w:color w:val="000000" w:themeColor="text1"/>
                                <w:sz w:val="24"/>
                                <w:szCs w:val="24"/>
                              </w:rPr>
                              <w:t>を</w:t>
                            </w:r>
                            <w:r w:rsidRPr="00771843">
                              <w:rPr>
                                <w:rFonts w:asciiTheme="majorEastAsia" w:eastAsiaTheme="majorEastAsia" w:hAnsiTheme="majorEastAsia"/>
                                <w:b/>
                                <w:color w:val="000000" w:themeColor="text1"/>
                                <w:sz w:val="24"/>
                                <w:szCs w:val="24"/>
                              </w:rPr>
                              <w:t>実施</w:t>
                            </w:r>
                            <w:r w:rsidRPr="00771843">
                              <w:rPr>
                                <w:rFonts w:asciiTheme="majorEastAsia" w:eastAsiaTheme="majorEastAsia" w:hAnsiTheme="majorEastAsia" w:hint="eastAsia"/>
                                <w:b/>
                                <w:color w:val="000000" w:themeColor="text1"/>
                                <w:sz w:val="24"/>
                                <w:szCs w:val="24"/>
                              </w:rPr>
                              <w:t>します</w:t>
                            </w:r>
                          </w:p>
                          <w:p w:rsidR="00EC4E03" w:rsidRPr="00543031" w:rsidRDefault="00EC4E03" w:rsidP="007611FE">
                            <w:pPr>
                              <w:pStyle w:val="af"/>
                              <w:spacing w:line="320" w:lineRule="atLeast"/>
                              <w:ind w:left="1080" w:hangingChars="100" w:hanging="240"/>
                              <w:rPr>
                                <w:rFonts w:asciiTheme="majorEastAsia" w:eastAsiaTheme="majorEastAsia" w:hAnsiTheme="majorEastAsia" w:cs="メイリオ"/>
                                <w:b/>
                                <w:color w:val="FF0066"/>
                                <w:sz w:val="24"/>
                                <w:szCs w:val="24"/>
                              </w:rPr>
                            </w:pPr>
                            <w:r>
                              <w:rPr>
                                <w:rFonts w:asciiTheme="majorEastAsia" w:eastAsiaTheme="majorEastAsia" w:hAnsiTheme="majorEastAsia" w:hint="eastAsia"/>
                                <w:color w:val="000000" w:themeColor="text1"/>
                                <w:sz w:val="24"/>
                                <w:szCs w:val="24"/>
                              </w:rPr>
                              <w:t>→</w:t>
                            </w:r>
                            <w:r w:rsidR="003D0FD4">
                              <w:rPr>
                                <w:rFonts w:asciiTheme="majorEastAsia" w:eastAsiaTheme="majorEastAsia" w:hAnsiTheme="majorEastAsia" w:hint="eastAsia"/>
                                <w:color w:val="000000" w:themeColor="text1"/>
                                <w:sz w:val="24"/>
                                <w:szCs w:val="24"/>
                              </w:rPr>
                              <w:t>予防保全型の修繕を継続的に行い、施設の長寿命化を推進します。また、</w:t>
                            </w:r>
                            <w:r w:rsidR="00B247DE">
                              <w:rPr>
                                <w:rFonts w:asciiTheme="majorEastAsia" w:eastAsiaTheme="majorEastAsia" w:hAnsiTheme="majorEastAsia" w:hint="eastAsia"/>
                                <w:color w:val="000000" w:themeColor="text1"/>
                                <w:sz w:val="24"/>
                                <w:szCs w:val="24"/>
                              </w:rPr>
                              <w:t>施設類型ごとに、今後の維持補修の考え方や修繕の実施計画を定めた個別計画の策定を</w:t>
                            </w:r>
                            <w:r w:rsidR="00067B20">
                              <w:rPr>
                                <w:rFonts w:asciiTheme="majorEastAsia" w:eastAsiaTheme="majorEastAsia" w:hAnsiTheme="majorEastAsia" w:hint="eastAsia"/>
                                <w:color w:val="000000" w:themeColor="text1"/>
                                <w:sz w:val="24"/>
                                <w:szCs w:val="24"/>
                              </w:rPr>
                              <w:t>進めます。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hint="eastAsia"/>
                                <w:b/>
                                <w:color w:val="000000" w:themeColor="text1"/>
                                <w:sz w:val="24"/>
                                <w:szCs w:val="24"/>
                              </w:rPr>
                              <w:t>施設運営の</w:t>
                            </w:r>
                            <w:r w:rsidRPr="00771843">
                              <w:rPr>
                                <w:rFonts w:asciiTheme="majorEastAsia" w:eastAsiaTheme="majorEastAsia" w:hAnsiTheme="majorEastAsia"/>
                                <w:b/>
                                <w:color w:val="000000" w:themeColor="text1"/>
                                <w:sz w:val="24"/>
                                <w:szCs w:val="24"/>
                              </w:rPr>
                              <w:t>効率化</w:t>
                            </w:r>
                            <w:r w:rsidRPr="00771843">
                              <w:rPr>
                                <w:rFonts w:asciiTheme="majorEastAsia" w:eastAsiaTheme="majorEastAsia" w:hAnsiTheme="majorEastAsia" w:hint="eastAsia"/>
                                <w:b/>
                                <w:color w:val="000000" w:themeColor="text1"/>
                                <w:sz w:val="24"/>
                                <w:szCs w:val="24"/>
                              </w:rPr>
                              <w:t>を</w:t>
                            </w:r>
                            <w:r w:rsidRPr="00771843">
                              <w:rPr>
                                <w:rFonts w:asciiTheme="majorEastAsia" w:eastAsiaTheme="majorEastAsia" w:hAnsiTheme="majorEastAsia"/>
                                <w:b/>
                                <w:color w:val="000000" w:themeColor="text1"/>
                                <w:sz w:val="24"/>
                                <w:szCs w:val="24"/>
                              </w:rPr>
                              <w:t>図ります</w:t>
                            </w:r>
                          </w:p>
                          <w:p w:rsidR="00771843" w:rsidRPr="00EC4E03" w:rsidRDefault="00771843" w:rsidP="003D0FD4">
                            <w:pPr>
                              <w:pStyle w:val="af"/>
                              <w:spacing w:line="320" w:lineRule="atLeast"/>
                              <w:ind w:left="1080" w:hangingChars="100" w:hanging="240"/>
                              <w:rPr>
                                <w:rFonts w:asciiTheme="majorEastAsia" w:eastAsiaTheme="majorEastAsia" w:hAnsiTheme="majorEastAsia" w:cs="メイリオ"/>
                                <w:sz w:val="24"/>
                                <w:szCs w:val="24"/>
                              </w:rPr>
                            </w:pPr>
                            <w:r>
                              <w:rPr>
                                <w:rFonts w:asciiTheme="majorEastAsia" w:eastAsiaTheme="majorEastAsia" w:hAnsiTheme="majorEastAsia" w:hint="eastAsia"/>
                                <w:color w:val="000000" w:themeColor="text1"/>
                                <w:sz w:val="24"/>
                                <w:szCs w:val="24"/>
                              </w:rPr>
                              <w:t>→</w:t>
                            </w:r>
                            <w:r w:rsidR="003D0FD4">
                              <w:rPr>
                                <w:rFonts w:asciiTheme="majorEastAsia" w:eastAsiaTheme="majorEastAsia" w:hAnsiTheme="majorEastAsia" w:hint="eastAsia"/>
                                <w:color w:val="000000" w:themeColor="text1"/>
                                <w:sz w:val="24"/>
                                <w:szCs w:val="24"/>
                              </w:rPr>
                              <w:t>公共施設の運営の効率化を図り、運営コストの縮減に努めます。また、</w:t>
                            </w:r>
                            <w:r w:rsidR="00705BC2">
                              <w:rPr>
                                <w:rFonts w:asciiTheme="majorEastAsia" w:eastAsiaTheme="majorEastAsia" w:hAnsiTheme="majorEastAsia" w:hint="eastAsia"/>
                                <w:color w:val="000000" w:themeColor="text1"/>
                                <w:sz w:val="24"/>
                                <w:szCs w:val="24"/>
                              </w:rPr>
                              <w:t>サービスの提供方法</w:t>
                            </w:r>
                            <w:r w:rsidR="003D0FD4">
                              <w:rPr>
                                <w:rFonts w:asciiTheme="majorEastAsia" w:eastAsiaTheme="majorEastAsia" w:hAnsiTheme="majorEastAsia" w:hint="eastAsia"/>
                                <w:color w:val="000000" w:themeColor="text1"/>
                                <w:sz w:val="24"/>
                                <w:szCs w:val="24"/>
                              </w:rPr>
                              <w:t>の</w:t>
                            </w:r>
                            <w:r w:rsidR="00705BC2">
                              <w:rPr>
                                <w:rFonts w:asciiTheme="majorEastAsia" w:eastAsiaTheme="majorEastAsia" w:hAnsiTheme="majorEastAsia" w:hint="eastAsia"/>
                                <w:color w:val="000000" w:themeColor="text1"/>
                                <w:sz w:val="24"/>
                                <w:szCs w:val="24"/>
                              </w:rPr>
                              <w:t>見直</w:t>
                            </w:r>
                            <w:r w:rsidR="003D0FD4">
                              <w:rPr>
                                <w:rFonts w:asciiTheme="majorEastAsia" w:eastAsiaTheme="majorEastAsia" w:hAnsiTheme="majorEastAsia" w:hint="eastAsia"/>
                                <w:color w:val="000000" w:themeColor="text1"/>
                                <w:sz w:val="24"/>
                                <w:szCs w:val="24"/>
                              </w:rPr>
                              <w:t>しや</w:t>
                            </w:r>
                            <w:r w:rsidR="00705BC2">
                              <w:rPr>
                                <w:rFonts w:asciiTheme="majorEastAsia" w:eastAsiaTheme="majorEastAsia" w:hAnsiTheme="majorEastAsia" w:hint="eastAsia"/>
                                <w:color w:val="000000" w:themeColor="text1"/>
                                <w:sz w:val="24"/>
                                <w:szCs w:val="24"/>
                              </w:rPr>
                              <w:t>指定管理者制度</w:t>
                            </w:r>
                            <w:r w:rsidR="001471A3">
                              <w:rPr>
                                <w:rFonts w:asciiTheme="majorEastAsia" w:eastAsiaTheme="majorEastAsia" w:hAnsiTheme="majorEastAsia" w:hint="eastAsia"/>
                                <w:color w:val="000000" w:themeColor="text1"/>
                                <w:sz w:val="24"/>
                                <w:szCs w:val="24"/>
                              </w:rPr>
                              <w:t>などの</w:t>
                            </w:r>
                            <w:r w:rsidR="00705BC2">
                              <w:rPr>
                                <w:rFonts w:asciiTheme="majorEastAsia" w:eastAsiaTheme="majorEastAsia" w:hAnsiTheme="majorEastAsia" w:hint="eastAsia"/>
                                <w:color w:val="000000" w:themeColor="text1"/>
                                <w:sz w:val="24"/>
                                <w:szCs w:val="24"/>
                              </w:rPr>
                              <w:t>導入を積極的に検討します。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cs="メイリオ" w:hint="eastAsia"/>
                                <w:b/>
                                <w:sz w:val="24"/>
                                <w:szCs w:val="24"/>
                              </w:rPr>
                              <w:t>維持管理コストを縮減します</w:t>
                            </w:r>
                          </w:p>
                          <w:p w:rsidR="00EC4E03" w:rsidRPr="00543031" w:rsidRDefault="00EC4E03" w:rsidP="007611FE">
                            <w:pPr>
                              <w:pStyle w:val="af"/>
                              <w:spacing w:line="320" w:lineRule="atLeast"/>
                              <w:ind w:left="1080" w:hangingChars="100" w:hanging="240"/>
                              <w:rPr>
                                <w:rFonts w:asciiTheme="majorEastAsia" w:eastAsiaTheme="majorEastAsia" w:hAnsiTheme="majorEastAsia" w:cs="メイリオ"/>
                                <w:b/>
                                <w:color w:val="FF0066"/>
                                <w:sz w:val="24"/>
                                <w:szCs w:val="24"/>
                              </w:rPr>
                            </w:pPr>
                            <w:r>
                              <w:rPr>
                                <w:rFonts w:asciiTheme="majorEastAsia" w:eastAsiaTheme="majorEastAsia" w:hAnsiTheme="majorEastAsia" w:cs="メイリオ" w:hint="eastAsia"/>
                                <w:sz w:val="24"/>
                                <w:szCs w:val="24"/>
                              </w:rPr>
                              <w:t>→</w:t>
                            </w:r>
                            <w:r w:rsidR="00705BC2">
                              <w:rPr>
                                <w:rFonts w:asciiTheme="majorEastAsia" w:eastAsiaTheme="majorEastAsia" w:hAnsiTheme="majorEastAsia" w:cs="メイリオ" w:hint="eastAsia"/>
                                <w:sz w:val="24"/>
                                <w:szCs w:val="24"/>
                              </w:rPr>
                              <w:t>施設の維持管理の効率化を図り、</w:t>
                            </w:r>
                            <w:r w:rsidRPr="00EC4E03">
                              <w:rPr>
                                <w:rFonts w:asciiTheme="majorEastAsia" w:eastAsiaTheme="majorEastAsia" w:hAnsiTheme="majorEastAsia" w:cs="メイリオ" w:hint="eastAsia"/>
                                <w:sz w:val="24"/>
                                <w:szCs w:val="24"/>
                              </w:rPr>
                              <w:t>維持管理コストを縮減できるように取り組みます。</w:t>
                            </w:r>
                          </w:p>
                          <w:p w:rsidR="00705BC2" w:rsidRPr="007611FE" w:rsidRDefault="00EC4E03" w:rsidP="00705BC2">
                            <w:pPr>
                              <w:pStyle w:val="af"/>
                              <w:numPr>
                                <w:ilvl w:val="0"/>
                                <w:numId w:val="4"/>
                              </w:numPr>
                              <w:spacing w:line="320" w:lineRule="atLeast"/>
                              <w:ind w:leftChars="0"/>
                              <w:rPr>
                                <w:rFonts w:asciiTheme="majorEastAsia" w:eastAsiaTheme="majorEastAsia" w:hAnsiTheme="majorEastAsia" w:cs="メイリオ"/>
                                <w:sz w:val="24"/>
                                <w:szCs w:val="24"/>
                              </w:rPr>
                            </w:pPr>
                            <w:r w:rsidRPr="007611FE">
                              <w:rPr>
                                <w:rFonts w:asciiTheme="majorEastAsia" w:eastAsiaTheme="majorEastAsia" w:hAnsiTheme="majorEastAsia" w:cs="メイリオ" w:hint="eastAsia"/>
                                <w:b/>
                                <w:sz w:val="24"/>
                                <w:szCs w:val="24"/>
                              </w:rPr>
                              <w:t>受益者（利用者）負担の適正化を図ります</w:t>
                            </w:r>
                          </w:p>
                          <w:p w:rsidR="007C340E" w:rsidRPr="00771843" w:rsidRDefault="006A4DA4" w:rsidP="007C340E">
                            <w:pPr>
                              <w:rPr>
                                <w:rFonts w:asciiTheme="majorEastAsia" w:eastAsiaTheme="majorEastAsia" w:hAnsiTheme="majorEastAsia" w:cs="メイリオ"/>
                                <w:b/>
                                <w:sz w:val="28"/>
                                <w:szCs w:val="28"/>
                              </w:rPr>
                            </w:pPr>
                            <w:r w:rsidRPr="00771843">
                              <w:rPr>
                                <w:rFonts w:asciiTheme="majorEastAsia" w:eastAsiaTheme="majorEastAsia" w:hAnsiTheme="majorEastAsia" w:cs="メイリオ" w:hint="eastAsia"/>
                                <w:b/>
                                <w:sz w:val="28"/>
                                <w:szCs w:val="28"/>
                              </w:rPr>
                              <w:t>《インフラ施設管理に関する２つの柱》</w:t>
                            </w:r>
                          </w:p>
                          <w:p w:rsidR="007C340E" w:rsidRPr="000924A9" w:rsidRDefault="006A4DA4" w:rsidP="006A4DA4">
                            <w:pPr>
                              <w:pStyle w:val="af"/>
                              <w:numPr>
                                <w:ilvl w:val="0"/>
                                <w:numId w:val="5"/>
                              </w:numPr>
                              <w:ind w:leftChars="0"/>
                              <w:rPr>
                                <w:rFonts w:asciiTheme="majorEastAsia" w:eastAsiaTheme="majorEastAsia" w:hAnsiTheme="majorEastAsia"/>
                                <w:b/>
                                <w:sz w:val="24"/>
                                <w:szCs w:val="24"/>
                              </w:rPr>
                            </w:pPr>
                            <w:r w:rsidRPr="000924A9">
                              <w:rPr>
                                <w:rFonts w:asciiTheme="majorEastAsia" w:eastAsiaTheme="majorEastAsia" w:hAnsiTheme="majorEastAsia" w:hint="eastAsia"/>
                                <w:b/>
                                <w:sz w:val="24"/>
                                <w:szCs w:val="24"/>
                              </w:rPr>
                              <w:t>安定的な稼働・サービスの提供に努めます</w:t>
                            </w:r>
                          </w:p>
                          <w:p w:rsidR="00543031" w:rsidRPr="000924A9" w:rsidRDefault="006A4DA4" w:rsidP="00543031">
                            <w:pPr>
                              <w:pStyle w:val="af"/>
                              <w:numPr>
                                <w:ilvl w:val="0"/>
                                <w:numId w:val="5"/>
                              </w:numPr>
                              <w:ind w:leftChars="0"/>
                              <w:rPr>
                                <w:rFonts w:asciiTheme="majorEastAsia" w:eastAsiaTheme="majorEastAsia" w:hAnsiTheme="majorEastAsia"/>
                                <w:b/>
                                <w:sz w:val="24"/>
                                <w:szCs w:val="24"/>
                              </w:rPr>
                            </w:pPr>
                            <w:r w:rsidRPr="000924A9">
                              <w:rPr>
                                <w:rFonts w:asciiTheme="majorEastAsia" w:eastAsiaTheme="majorEastAsia" w:hAnsiTheme="majorEastAsia" w:hint="eastAsia"/>
                                <w:b/>
                                <w:sz w:val="24"/>
                                <w:szCs w:val="24"/>
                              </w:rPr>
                              <w:t>長寿命化を推進します</w:t>
                            </w:r>
                          </w:p>
                          <w:p w:rsidR="009E12F1" w:rsidRPr="00705BC2" w:rsidRDefault="009E12F1" w:rsidP="009E12F1">
                            <w:pPr>
                              <w:pStyle w:val="af"/>
                              <w:ind w:leftChars="0" w:left="780"/>
                              <w:rPr>
                                <w:rFonts w:asciiTheme="majorEastAsia" w:eastAsiaTheme="majorEastAsia" w:hAnsiTheme="majorEastAsi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434.95pt;margin-top:3.65pt;width:668.65pt;height:477.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" strokecolor="#96dbfb [1945]" strokeweight="3pt">
                <v:stroke linestyle="thickThin"/>
                <v:textbox>
                  <w:txbxContent>
                    <w:p w:rsidR="007C340E" w:rsidRPr="00D64C43" w:rsidRDefault="00EC4E03" w:rsidP="007C340E">
                      <w:pPr>
                        <w:rPr>
                          <w:rFonts w:asciiTheme="majorEastAsia" w:eastAsiaTheme="majorEastAsia" w:hAnsiTheme="majorEastAsia" w:cs="メイリオ"/>
                          <w:b/>
                          <w:sz w:val="36"/>
                          <w:szCs w:val="36"/>
                        </w:rPr>
                      </w:pPr>
                      <w:r w:rsidRPr="00D64C43">
                        <w:rPr>
                          <w:rFonts w:asciiTheme="majorEastAsia" w:eastAsiaTheme="majorEastAsia" w:hAnsiTheme="majorEastAsia" w:cs="メイリオ" w:hint="eastAsia"/>
                          <w:b/>
                          <w:sz w:val="36"/>
                          <w:szCs w:val="36"/>
                        </w:rPr>
                        <w:t>4.</w:t>
                      </w:r>
                      <w:r w:rsidR="007C340E" w:rsidRPr="00D64C43">
                        <w:rPr>
                          <w:rFonts w:asciiTheme="majorEastAsia" w:eastAsiaTheme="majorEastAsia" w:hAnsiTheme="majorEastAsia" w:cs="メイリオ" w:hint="eastAsia"/>
                          <w:b/>
                          <w:sz w:val="36"/>
                          <w:szCs w:val="36"/>
                        </w:rPr>
                        <w:t>今後の</w:t>
                      </w:r>
                      <w:r w:rsidR="007C340E" w:rsidRPr="00D64C43">
                        <w:rPr>
                          <w:rFonts w:asciiTheme="majorEastAsia" w:eastAsiaTheme="majorEastAsia" w:hAnsiTheme="majorEastAsia" w:cs="メイリオ"/>
                          <w:b/>
                          <w:sz w:val="36"/>
                          <w:szCs w:val="36"/>
                        </w:rPr>
                        <w:t>取り組み</w:t>
                      </w:r>
                    </w:p>
                    <w:p w:rsidR="007C340E" w:rsidRPr="00771843" w:rsidRDefault="006A4DA4" w:rsidP="007C340E">
                      <w:pPr>
                        <w:rPr>
                          <w:rFonts w:asciiTheme="majorEastAsia" w:eastAsiaTheme="majorEastAsia" w:hAnsiTheme="majorEastAsia" w:cs="メイリオ"/>
                          <w:b/>
                          <w:sz w:val="28"/>
                          <w:szCs w:val="28"/>
                        </w:rPr>
                      </w:pPr>
                      <w:r w:rsidRPr="00771843">
                        <w:rPr>
                          <w:rFonts w:asciiTheme="majorEastAsia" w:eastAsiaTheme="majorEastAsia" w:hAnsiTheme="majorEastAsia" w:cs="メイリオ" w:hint="eastAsia"/>
                          <w:b/>
                          <w:sz w:val="28"/>
                          <w:szCs w:val="28"/>
                        </w:rPr>
                        <w:t>《公共施設管理に関する5つの柱》</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cs="メイリオ" w:hint="eastAsia"/>
                          <w:b/>
                          <w:sz w:val="24"/>
                          <w:szCs w:val="24"/>
                        </w:rPr>
                        <w:t>市が保有する施設保有量の最適化を図ります</w:t>
                      </w:r>
                    </w:p>
                    <w:p w:rsidR="00EC4E03" w:rsidRDefault="00EC4E03" w:rsidP="00DB78B2">
                      <w:pPr>
                        <w:pStyle w:val="af"/>
                        <w:spacing w:line="320" w:lineRule="atLeast"/>
                        <w:ind w:left="1080" w:hangingChars="100" w:hanging="240"/>
                        <w:rPr>
                          <w:rFonts w:asciiTheme="majorEastAsia" w:eastAsiaTheme="majorEastAsia" w:hAnsiTheme="majorEastAsia" w:cs="メイリオ"/>
                          <w:sz w:val="24"/>
                          <w:szCs w:val="24"/>
                        </w:rPr>
                      </w:pPr>
                      <w:r>
                        <w:rPr>
                          <w:rFonts w:asciiTheme="majorEastAsia" w:eastAsiaTheme="majorEastAsia" w:hAnsiTheme="majorEastAsia" w:cs="メイリオ" w:hint="eastAsia"/>
                          <w:sz w:val="24"/>
                          <w:szCs w:val="24"/>
                        </w:rPr>
                        <w:t>→</w:t>
                      </w:r>
                      <w:r w:rsidRPr="00EC4E03">
                        <w:rPr>
                          <w:rFonts w:asciiTheme="majorEastAsia" w:eastAsiaTheme="majorEastAsia" w:hAnsiTheme="majorEastAsia" w:cs="メイリオ" w:hint="eastAsia"/>
                          <w:sz w:val="24"/>
                          <w:szCs w:val="24"/>
                        </w:rPr>
                        <w:t>今後20年間で、公共施設（建築物）の施設総量（床面積換算）を現在</w:t>
                      </w:r>
                      <w:r w:rsidR="00067B20">
                        <w:rPr>
                          <w:rFonts w:asciiTheme="majorEastAsia" w:eastAsiaTheme="majorEastAsia" w:hAnsiTheme="majorEastAsia" w:cs="メイリオ" w:hint="eastAsia"/>
                          <w:sz w:val="24"/>
                          <w:szCs w:val="24"/>
                        </w:rPr>
                        <w:t>から</w:t>
                      </w:r>
                      <w:r w:rsidR="00B247DE" w:rsidRPr="001471A3">
                        <w:rPr>
                          <w:rFonts w:asciiTheme="majorEastAsia" w:eastAsiaTheme="majorEastAsia" w:hAnsiTheme="majorEastAsia" w:cs="メイリオ" w:hint="eastAsia"/>
                          <w:b/>
                          <w:color w:val="FF0066"/>
                          <w:sz w:val="24"/>
                          <w:szCs w:val="24"/>
                          <w:u w:val="wave"/>
                        </w:rPr>
                        <w:t>25</w:t>
                      </w:r>
                      <w:r w:rsidRPr="001471A3">
                        <w:rPr>
                          <w:rFonts w:asciiTheme="majorEastAsia" w:eastAsiaTheme="majorEastAsia" w:hAnsiTheme="majorEastAsia" w:cs="メイリオ" w:hint="eastAsia"/>
                          <w:b/>
                          <w:color w:val="FF0066"/>
                          <w:sz w:val="24"/>
                          <w:szCs w:val="24"/>
                          <w:u w:val="wave"/>
                        </w:rPr>
                        <w:t>％縮減</w:t>
                      </w:r>
                      <w:r w:rsidR="00067B20">
                        <w:rPr>
                          <w:rFonts w:asciiTheme="majorEastAsia" w:eastAsiaTheme="majorEastAsia" w:hAnsiTheme="majorEastAsia" w:cs="メイリオ" w:hint="eastAsia"/>
                          <w:b/>
                          <w:color w:val="FF0066"/>
                          <w:sz w:val="24"/>
                          <w:szCs w:val="24"/>
                          <w:u w:val="wave"/>
                        </w:rPr>
                        <w:t>することを目標</w:t>
                      </w:r>
                      <w:r w:rsidRPr="00EC4E03">
                        <w:rPr>
                          <w:rFonts w:asciiTheme="majorEastAsia" w:eastAsiaTheme="majorEastAsia" w:hAnsiTheme="majorEastAsia" w:cs="メイリオ" w:hint="eastAsia"/>
                          <w:sz w:val="24"/>
                          <w:szCs w:val="24"/>
                        </w:rPr>
                        <w:t>として取り組みます。</w:t>
                      </w:r>
                    </w:p>
                    <w:p w:rsidR="00771843" w:rsidRPr="00B247DE" w:rsidRDefault="00B247DE" w:rsidP="007611FE">
                      <w:pPr>
                        <w:pStyle w:val="af"/>
                        <w:spacing w:line="320" w:lineRule="atLeast"/>
                        <w:ind w:leftChars="0" w:left="780" w:firstLineChars="100" w:firstLine="241"/>
                        <w:rPr>
                          <w:rFonts w:asciiTheme="majorEastAsia" w:eastAsiaTheme="majorEastAsia" w:hAnsiTheme="majorEastAsia" w:cs="メイリオ"/>
                          <w:b/>
                          <w:color w:val="FF0066"/>
                          <w:sz w:val="24"/>
                          <w:szCs w:val="24"/>
                        </w:rPr>
                      </w:pPr>
                      <w:r w:rsidRPr="00B247DE">
                        <w:rPr>
                          <w:rFonts w:asciiTheme="majorEastAsia" w:eastAsiaTheme="majorEastAsia" w:hAnsiTheme="majorEastAsia" w:cs="メイリオ" w:hint="eastAsia"/>
                          <w:b/>
                          <w:color w:val="FF0066"/>
                          <w:sz w:val="24"/>
                          <w:szCs w:val="24"/>
                        </w:rPr>
                        <w:t>※目標を達成した場合、一般財源</w:t>
                      </w:r>
                      <w:r w:rsidR="001471A3">
                        <w:rPr>
                          <w:rFonts w:asciiTheme="majorEastAsia" w:eastAsiaTheme="majorEastAsia" w:hAnsiTheme="majorEastAsia" w:cs="メイリオ" w:hint="eastAsia"/>
                          <w:b/>
                          <w:color w:val="FF0066"/>
                          <w:sz w:val="24"/>
                          <w:szCs w:val="24"/>
                        </w:rPr>
                        <w:t>支出</w:t>
                      </w:r>
                      <w:r w:rsidRPr="00B247DE">
                        <w:rPr>
                          <w:rFonts w:asciiTheme="majorEastAsia" w:eastAsiaTheme="majorEastAsia" w:hAnsiTheme="majorEastAsia" w:cs="メイリオ" w:hint="eastAsia"/>
                          <w:b/>
                          <w:color w:val="FF0066"/>
                          <w:sz w:val="24"/>
                          <w:szCs w:val="24"/>
                        </w:rPr>
                        <w:t>額を228.4億円圧縮することができます。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hint="eastAsia"/>
                          <w:b/>
                          <w:color w:val="000000" w:themeColor="text1"/>
                          <w:sz w:val="24"/>
                          <w:szCs w:val="24"/>
                        </w:rPr>
                        <w:t>計画的予防保全型の</w:t>
                      </w:r>
                      <w:r w:rsidRPr="00771843">
                        <w:rPr>
                          <w:rFonts w:asciiTheme="majorEastAsia" w:eastAsiaTheme="majorEastAsia" w:hAnsiTheme="majorEastAsia"/>
                          <w:b/>
                          <w:color w:val="000000" w:themeColor="text1"/>
                          <w:sz w:val="24"/>
                          <w:szCs w:val="24"/>
                        </w:rPr>
                        <w:t>修繕</w:t>
                      </w:r>
                      <w:r w:rsidRPr="00771843">
                        <w:rPr>
                          <w:rFonts w:asciiTheme="majorEastAsia" w:eastAsiaTheme="majorEastAsia" w:hAnsiTheme="majorEastAsia" w:hint="eastAsia"/>
                          <w:b/>
                          <w:color w:val="000000" w:themeColor="text1"/>
                          <w:sz w:val="24"/>
                          <w:szCs w:val="24"/>
                        </w:rPr>
                        <w:t>を</w:t>
                      </w:r>
                      <w:r w:rsidRPr="00771843">
                        <w:rPr>
                          <w:rFonts w:asciiTheme="majorEastAsia" w:eastAsiaTheme="majorEastAsia" w:hAnsiTheme="majorEastAsia"/>
                          <w:b/>
                          <w:color w:val="000000" w:themeColor="text1"/>
                          <w:sz w:val="24"/>
                          <w:szCs w:val="24"/>
                        </w:rPr>
                        <w:t>実施</w:t>
                      </w:r>
                      <w:r w:rsidRPr="00771843">
                        <w:rPr>
                          <w:rFonts w:asciiTheme="majorEastAsia" w:eastAsiaTheme="majorEastAsia" w:hAnsiTheme="majorEastAsia" w:hint="eastAsia"/>
                          <w:b/>
                          <w:color w:val="000000" w:themeColor="text1"/>
                          <w:sz w:val="24"/>
                          <w:szCs w:val="24"/>
                        </w:rPr>
                        <w:t>します</w:t>
                      </w:r>
                    </w:p>
                    <w:p w:rsidR="00EC4E03" w:rsidRPr="00543031" w:rsidRDefault="00EC4E03" w:rsidP="007611FE">
                      <w:pPr>
                        <w:pStyle w:val="af"/>
                        <w:spacing w:line="320" w:lineRule="atLeast"/>
                        <w:ind w:left="1080" w:hangingChars="100" w:hanging="240"/>
                        <w:rPr>
                          <w:rFonts w:asciiTheme="majorEastAsia" w:eastAsiaTheme="majorEastAsia" w:hAnsiTheme="majorEastAsia" w:cs="メイリオ"/>
                          <w:b/>
                          <w:color w:val="FF0066"/>
                          <w:sz w:val="24"/>
                          <w:szCs w:val="24"/>
                        </w:rPr>
                      </w:pPr>
                      <w:r>
                        <w:rPr>
                          <w:rFonts w:asciiTheme="majorEastAsia" w:eastAsiaTheme="majorEastAsia" w:hAnsiTheme="majorEastAsia" w:hint="eastAsia"/>
                          <w:color w:val="000000" w:themeColor="text1"/>
                          <w:sz w:val="24"/>
                          <w:szCs w:val="24"/>
                        </w:rPr>
                        <w:t>→</w:t>
                      </w:r>
                      <w:r w:rsidR="003D0FD4">
                        <w:rPr>
                          <w:rFonts w:asciiTheme="majorEastAsia" w:eastAsiaTheme="majorEastAsia" w:hAnsiTheme="majorEastAsia" w:hint="eastAsia"/>
                          <w:color w:val="000000" w:themeColor="text1"/>
                          <w:sz w:val="24"/>
                          <w:szCs w:val="24"/>
                        </w:rPr>
                        <w:t>予防保全型の修繕を継続的に行い、施設の長寿命化を推進します。また、</w:t>
                      </w:r>
                      <w:r w:rsidR="00B247DE">
                        <w:rPr>
                          <w:rFonts w:asciiTheme="majorEastAsia" w:eastAsiaTheme="majorEastAsia" w:hAnsiTheme="majorEastAsia" w:hint="eastAsia"/>
                          <w:color w:val="000000" w:themeColor="text1"/>
                          <w:sz w:val="24"/>
                          <w:szCs w:val="24"/>
                        </w:rPr>
                        <w:t>施設類型ごとに、今後の維持補修の考え方や修繕の実施計画を定めた個別計画の策定を</w:t>
                      </w:r>
                      <w:r w:rsidR="00067B20">
                        <w:rPr>
                          <w:rFonts w:asciiTheme="majorEastAsia" w:eastAsiaTheme="majorEastAsia" w:hAnsiTheme="majorEastAsia" w:hint="eastAsia"/>
                          <w:color w:val="000000" w:themeColor="text1"/>
                          <w:sz w:val="24"/>
                          <w:szCs w:val="24"/>
                        </w:rPr>
                        <w:t>進めます。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hint="eastAsia"/>
                          <w:b/>
                          <w:color w:val="000000" w:themeColor="text1"/>
                          <w:sz w:val="24"/>
                          <w:szCs w:val="24"/>
                        </w:rPr>
                        <w:t>施設運営の</w:t>
                      </w:r>
                      <w:r w:rsidRPr="00771843">
                        <w:rPr>
                          <w:rFonts w:asciiTheme="majorEastAsia" w:eastAsiaTheme="majorEastAsia" w:hAnsiTheme="majorEastAsia"/>
                          <w:b/>
                          <w:color w:val="000000" w:themeColor="text1"/>
                          <w:sz w:val="24"/>
                          <w:szCs w:val="24"/>
                        </w:rPr>
                        <w:t>効率化</w:t>
                      </w:r>
                      <w:r w:rsidRPr="00771843">
                        <w:rPr>
                          <w:rFonts w:asciiTheme="majorEastAsia" w:eastAsiaTheme="majorEastAsia" w:hAnsiTheme="majorEastAsia" w:hint="eastAsia"/>
                          <w:b/>
                          <w:color w:val="000000" w:themeColor="text1"/>
                          <w:sz w:val="24"/>
                          <w:szCs w:val="24"/>
                        </w:rPr>
                        <w:t>を</w:t>
                      </w:r>
                      <w:r w:rsidRPr="00771843">
                        <w:rPr>
                          <w:rFonts w:asciiTheme="majorEastAsia" w:eastAsiaTheme="majorEastAsia" w:hAnsiTheme="majorEastAsia"/>
                          <w:b/>
                          <w:color w:val="000000" w:themeColor="text1"/>
                          <w:sz w:val="24"/>
                          <w:szCs w:val="24"/>
                        </w:rPr>
                        <w:t>図ります</w:t>
                      </w:r>
                    </w:p>
                    <w:p w:rsidR="00771843" w:rsidRPr="00EC4E03" w:rsidRDefault="00771843" w:rsidP="003D0FD4">
                      <w:pPr>
                        <w:pStyle w:val="af"/>
                        <w:spacing w:line="320" w:lineRule="atLeast"/>
                        <w:ind w:left="1080" w:hangingChars="100" w:hanging="240"/>
                        <w:rPr>
                          <w:rFonts w:asciiTheme="majorEastAsia" w:eastAsiaTheme="majorEastAsia" w:hAnsiTheme="majorEastAsia" w:cs="メイリオ"/>
                          <w:sz w:val="24"/>
                          <w:szCs w:val="24"/>
                        </w:rPr>
                      </w:pPr>
                      <w:r>
                        <w:rPr>
                          <w:rFonts w:asciiTheme="majorEastAsia" w:eastAsiaTheme="majorEastAsia" w:hAnsiTheme="majorEastAsia" w:hint="eastAsia"/>
                          <w:color w:val="000000" w:themeColor="text1"/>
                          <w:sz w:val="24"/>
                          <w:szCs w:val="24"/>
                        </w:rPr>
                        <w:t>→</w:t>
                      </w:r>
                      <w:r w:rsidR="003D0FD4">
                        <w:rPr>
                          <w:rFonts w:asciiTheme="majorEastAsia" w:eastAsiaTheme="majorEastAsia" w:hAnsiTheme="majorEastAsia" w:hint="eastAsia"/>
                          <w:color w:val="000000" w:themeColor="text1"/>
                          <w:sz w:val="24"/>
                          <w:szCs w:val="24"/>
                        </w:rPr>
                        <w:t>公共施設の運営の効率化を図り、運営コストの縮減に努めます。また、</w:t>
                      </w:r>
                      <w:r w:rsidR="00705BC2">
                        <w:rPr>
                          <w:rFonts w:asciiTheme="majorEastAsia" w:eastAsiaTheme="majorEastAsia" w:hAnsiTheme="majorEastAsia" w:hint="eastAsia"/>
                          <w:color w:val="000000" w:themeColor="text1"/>
                          <w:sz w:val="24"/>
                          <w:szCs w:val="24"/>
                        </w:rPr>
                        <w:t>サービスの提供方法</w:t>
                      </w:r>
                      <w:r w:rsidR="003D0FD4">
                        <w:rPr>
                          <w:rFonts w:asciiTheme="majorEastAsia" w:eastAsiaTheme="majorEastAsia" w:hAnsiTheme="majorEastAsia" w:hint="eastAsia"/>
                          <w:color w:val="000000" w:themeColor="text1"/>
                          <w:sz w:val="24"/>
                          <w:szCs w:val="24"/>
                        </w:rPr>
                        <w:t>の</w:t>
                      </w:r>
                      <w:r w:rsidR="00705BC2">
                        <w:rPr>
                          <w:rFonts w:asciiTheme="majorEastAsia" w:eastAsiaTheme="majorEastAsia" w:hAnsiTheme="majorEastAsia" w:hint="eastAsia"/>
                          <w:color w:val="000000" w:themeColor="text1"/>
                          <w:sz w:val="24"/>
                          <w:szCs w:val="24"/>
                        </w:rPr>
                        <w:t>見直</w:t>
                      </w:r>
                      <w:r w:rsidR="003D0FD4">
                        <w:rPr>
                          <w:rFonts w:asciiTheme="majorEastAsia" w:eastAsiaTheme="majorEastAsia" w:hAnsiTheme="majorEastAsia" w:hint="eastAsia"/>
                          <w:color w:val="000000" w:themeColor="text1"/>
                          <w:sz w:val="24"/>
                          <w:szCs w:val="24"/>
                        </w:rPr>
                        <w:t>しや</w:t>
                      </w:r>
                      <w:r w:rsidR="00705BC2">
                        <w:rPr>
                          <w:rFonts w:asciiTheme="majorEastAsia" w:eastAsiaTheme="majorEastAsia" w:hAnsiTheme="majorEastAsia" w:hint="eastAsia"/>
                          <w:color w:val="000000" w:themeColor="text1"/>
                          <w:sz w:val="24"/>
                          <w:szCs w:val="24"/>
                        </w:rPr>
                        <w:t>指定管理者制度</w:t>
                      </w:r>
                      <w:r w:rsidR="001471A3">
                        <w:rPr>
                          <w:rFonts w:asciiTheme="majorEastAsia" w:eastAsiaTheme="majorEastAsia" w:hAnsiTheme="majorEastAsia" w:hint="eastAsia"/>
                          <w:color w:val="000000" w:themeColor="text1"/>
                          <w:sz w:val="24"/>
                          <w:szCs w:val="24"/>
                        </w:rPr>
                        <w:t>などの</w:t>
                      </w:r>
                      <w:r w:rsidR="00705BC2">
                        <w:rPr>
                          <w:rFonts w:asciiTheme="majorEastAsia" w:eastAsiaTheme="majorEastAsia" w:hAnsiTheme="majorEastAsia" w:hint="eastAsia"/>
                          <w:color w:val="000000" w:themeColor="text1"/>
                          <w:sz w:val="24"/>
                          <w:szCs w:val="24"/>
                        </w:rPr>
                        <w:t>導入を積極的に検討します。</w:t>
                      </w:r>
                    </w:p>
                    <w:p w:rsidR="00EC4E03" w:rsidRPr="00771843" w:rsidRDefault="00EC4E03" w:rsidP="007611FE">
                      <w:pPr>
                        <w:pStyle w:val="af"/>
                        <w:numPr>
                          <w:ilvl w:val="0"/>
                          <w:numId w:val="4"/>
                        </w:numPr>
                        <w:spacing w:line="320" w:lineRule="atLeast"/>
                        <w:ind w:leftChars="0"/>
                        <w:rPr>
                          <w:rFonts w:asciiTheme="majorEastAsia" w:eastAsiaTheme="majorEastAsia" w:hAnsiTheme="majorEastAsia" w:cs="メイリオ"/>
                          <w:b/>
                          <w:sz w:val="24"/>
                          <w:szCs w:val="24"/>
                        </w:rPr>
                      </w:pPr>
                      <w:r w:rsidRPr="00771843">
                        <w:rPr>
                          <w:rFonts w:asciiTheme="majorEastAsia" w:eastAsiaTheme="majorEastAsia" w:hAnsiTheme="majorEastAsia" w:cs="メイリオ" w:hint="eastAsia"/>
                          <w:b/>
                          <w:sz w:val="24"/>
                          <w:szCs w:val="24"/>
                        </w:rPr>
                        <w:t>維持管理コストを縮減します</w:t>
                      </w:r>
                    </w:p>
                    <w:p w:rsidR="00EC4E03" w:rsidRPr="00543031" w:rsidRDefault="00EC4E03" w:rsidP="007611FE">
                      <w:pPr>
                        <w:pStyle w:val="af"/>
                        <w:spacing w:line="320" w:lineRule="atLeast"/>
                        <w:ind w:left="1080" w:hangingChars="100" w:hanging="240"/>
                        <w:rPr>
                          <w:rFonts w:asciiTheme="majorEastAsia" w:eastAsiaTheme="majorEastAsia" w:hAnsiTheme="majorEastAsia" w:cs="メイリオ"/>
                          <w:b/>
                          <w:color w:val="FF0066"/>
                          <w:sz w:val="24"/>
                          <w:szCs w:val="24"/>
                        </w:rPr>
                      </w:pPr>
                      <w:r>
                        <w:rPr>
                          <w:rFonts w:asciiTheme="majorEastAsia" w:eastAsiaTheme="majorEastAsia" w:hAnsiTheme="majorEastAsia" w:cs="メイリオ" w:hint="eastAsia"/>
                          <w:sz w:val="24"/>
                          <w:szCs w:val="24"/>
                        </w:rPr>
                        <w:t>→</w:t>
                      </w:r>
                      <w:r w:rsidR="00705BC2">
                        <w:rPr>
                          <w:rFonts w:asciiTheme="majorEastAsia" w:eastAsiaTheme="majorEastAsia" w:hAnsiTheme="majorEastAsia" w:cs="メイリオ" w:hint="eastAsia"/>
                          <w:sz w:val="24"/>
                          <w:szCs w:val="24"/>
                        </w:rPr>
                        <w:t>施設の維持管理の効率化を図り、</w:t>
                      </w:r>
                      <w:r w:rsidRPr="00EC4E03">
                        <w:rPr>
                          <w:rFonts w:asciiTheme="majorEastAsia" w:eastAsiaTheme="majorEastAsia" w:hAnsiTheme="majorEastAsia" w:cs="メイリオ" w:hint="eastAsia"/>
                          <w:sz w:val="24"/>
                          <w:szCs w:val="24"/>
                        </w:rPr>
                        <w:t>維持管理コストを縮減できるように取り組みます。</w:t>
                      </w:r>
                    </w:p>
                    <w:p w:rsidR="00705BC2" w:rsidRPr="007611FE" w:rsidRDefault="00EC4E03" w:rsidP="00705BC2">
                      <w:pPr>
                        <w:pStyle w:val="af"/>
                        <w:numPr>
                          <w:ilvl w:val="0"/>
                          <w:numId w:val="4"/>
                        </w:numPr>
                        <w:spacing w:line="320" w:lineRule="atLeast"/>
                        <w:ind w:leftChars="0"/>
                        <w:rPr>
                          <w:rFonts w:asciiTheme="majorEastAsia" w:eastAsiaTheme="majorEastAsia" w:hAnsiTheme="majorEastAsia" w:cs="メイリオ"/>
                          <w:sz w:val="24"/>
                          <w:szCs w:val="24"/>
                        </w:rPr>
                      </w:pPr>
                      <w:r w:rsidRPr="007611FE">
                        <w:rPr>
                          <w:rFonts w:asciiTheme="majorEastAsia" w:eastAsiaTheme="majorEastAsia" w:hAnsiTheme="majorEastAsia" w:cs="メイリオ" w:hint="eastAsia"/>
                          <w:b/>
                          <w:sz w:val="24"/>
                          <w:szCs w:val="24"/>
                        </w:rPr>
                        <w:t>受益者（利用者）負担の適正化を図ります</w:t>
                      </w:r>
                    </w:p>
                    <w:p w:rsidR="007C340E" w:rsidRPr="00771843" w:rsidRDefault="006A4DA4" w:rsidP="007C340E">
                      <w:pPr>
                        <w:rPr>
                          <w:rFonts w:asciiTheme="majorEastAsia" w:eastAsiaTheme="majorEastAsia" w:hAnsiTheme="majorEastAsia" w:cs="メイリオ"/>
                          <w:b/>
                          <w:sz w:val="28"/>
                          <w:szCs w:val="28"/>
                        </w:rPr>
                      </w:pPr>
                      <w:r w:rsidRPr="00771843">
                        <w:rPr>
                          <w:rFonts w:asciiTheme="majorEastAsia" w:eastAsiaTheme="majorEastAsia" w:hAnsiTheme="majorEastAsia" w:cs="メイリオ" w:hint="eastAsia"/>
                          <w:b/>
                          <w:sz w:val="28"/>
                          <w:szCs w:val="28"/>
                        </w:rPr>
                        <w:t>《インフラ施設管理に関する２つの柱》</w:t>
                      </w:r>
                    </w:p>
                    <w:p w:rsidR="007C340E" w:rsidRPr="000924A9" w:rsidRDefault="006A4DA4" w:rsidP="006A4DA4">
                      <w:pPr>
                        <w:pStyle w:val="af"/>
                        <w:numPr>
                          <w:ilvl w:val="0"/>
                          <w:numId w:val="5"/>
                        </w:numPr>
                        <w:ind w:leftChars="0"/>
                        <w:rPr>
                          <w:rFonts w:asciiTheme="majorEastAsia" w:eastAsiaTheme="majorEastAsia" w:hAnsiTheme="majorEastAsia"/>
                          <w:b/>
                          <w:sz w:val="24"/>
                          <w:szCs w:val="24"/>
                        </w:rPr>
                      </w:pPr>
                      <w:r w:rsidRPr="000924A9">
                        <w:rPr>
                          <w:rFonts w:asciiTheme="majorEastAsia" w:eastAsiaTheme="majorEastAsia" w:hAnsiTheme="majorEastAsia" w:hint="eastAsia"/>
                          <w:b/>
                          <w:sz w:val="24"/>
                          <w:szCs w:val="24"/>
                        </w:rPr>
                        <w:t>安定的な稼働・サービスの提供に努めます</w:t>
                      </w:r>
                    </w:p>
                    <w:p w:rsidR="00543031" w:rsidRPr="000924A9" w:rsidRDefault="006A4DA4" w:rsidP="00543031">
                      <w:pPr>
                        <w:pStyle w:val="af"/>
                        <w:numPr>
                          <w:ilvl w:val="0"/>
                          <w:numId w:val="5"/>
                        </w:numPr>
                        <w:ind w:leftChars="0"/>
                        <w:rPr>
                          <w:rFonts w:asciiTheme="majorEastAsia" w:eastAsiaTheme="majorEastAsia" w:hAnsiTheme="majorEastAsia"/>
                          <w:b/>
                          <w:sz w:val="24"/>
                          <w:szCs w:val="24"/>
                        </w:rPr>
                      </w:pPr>
                      <w:r w:rsidRPr="000924A9">
                        <w:rPr>
                          <w:rFonts w:asciiTheme="majorEastAsia" w:eastAsiaTheme="majorEastAsia" w:hAnsiTheme="majorEastAsia" w:hint="eastAsia"/>
                          <w:b/>
                          <w:sz w:val="24"/>
                          <w:szCs w:val="24"/>
                        </w:rPr>
                        <w:t>長寿命化を推進しま</w:t>
                      </w:r>
                      <w:bookmarkStart w:id="1" w:name="_GoBack"/>
                      <w:bookmarkEnd w:id="1"/>
                      <w:r w:rsidRPr="000924A9">
                        <w:rPr>
                          <w:rFonts w:asciiTheme="majorEastAsia" w:eastAsiaTheme="majorEastAsia" w:hAnsiTheme="majorEastAsia" w:hint="eastAsia"/>
                          <w:b/>
                          <w:sz w:val="24"/>
                          <w:szCs w:val="24"/>
                        </w:rPr>
                        <w:t>す</w:t>
                      </w:r>
                    </w:p>
                    <w:p w:rsidR="009E12F1" w:rsidRPr="00705BC2" w:rsidRDefault="009E12F1" w:rsidP="009E12F1">
                      <w:pPr>
                        <w:pStyle w:val="af"/>
                        <w:ind w:leftChars="0" w:left="780"/>
                        <w:rPr>
                          <w:rFonts w:asciiTheme="majorEastAsia" w:eastAsiaTheme="majorEastAsia" w:hAnsiTheme="majorEastAsia"/>
                          <w:sz w:val="24"/>
                          <w:szCs w:val="24"/>
                        </w:rPr>
                      </w:pPr>
                    </w:p>
                  </w:txbxContent>
                </v:textbox>
                <w10:wrap type="square" anchorx="margin"/>
              </v:shape>
            </w:pict>
          </mc:Fallback>
        </mc:AlternateContent>
      </w:r>
      <w:r w:rsidR="00C567BD">
        <w:rPr>
          <w:rFonts w:asciiTheme="majorEastAsia" w:eastAsiaTheme="majorEastAsia" w:hAnsiTheme="majorEastAsia"/>
          <w:noProof/>
        </w:rPr>
        <mc:AlternateContent>
          <mc:Choice Requires="wps">
            <w:drawing>
              <wp:anchor distT="45720" distB="45720" distL="114300" distR="114300" simplePos="0" relativeHeight="251654656" behindDoc="0" locked="0" layoutInCell="1" allowOverlap="1">
                <wp:simplePos x="0" y="0"/>
                <wp:positionH relativeFrom="margin">
                  <wp:align>left</wp:align>
                </wp:positionH>
                <wp:positionV relativeFrom="paragraph">
                  <wp:posOffset>15240</wp:posOffset>
                </wp:positionV>
                <wp:extent cx="5440680" cy="6070600"/>
                <wp:effectExtent l="19050" t="19050" r="2667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6070600"/>
                        </a:xfrm>
                        <a:prstGeom prst="rect">
                          <a:avLst/>
                        </a:prstGeom>
                        <a:solidFill>
                          <a:srgbClr val="FFFFFF"/>
                        </a:solidFill>
                        <a:ln w="38100" cmpd="thickThin">
                          <a:solidFill>
                            <a:schemeClr val="accent6">
                              <a:lumMod val="60000"/>
                              <a:lumOff val="40000"/>
                            </a:schemeClr>
                          </a:solidFill>
                          <a:miter lim="800000"/>
                          <a:headEnd/>
                          <a:tailEnd/>
                        </a:ln>
                      </wps:spPr>
                      <wps:txbx>
                        <w:txbxContent>
                          <w:p w:rsidR="00FB5459" w:rsidRPr="00D64C43" w:rsidRDefault="00FB5459" w:rsidP="00FB5459">
                            <w:pPr>
                              <w:rPr>
                                <w:rFonts w:ascii="ＭＳ ゴシック" w:eastAsia="ＭＳ ゴシック" w:hAnsi="ＭＳ ゴシック"/>
                                <w:b/>
                                <w:sz w:val="36"/>
                                <w:szCs w:val="36"/>
                              </w:rPr>
                            </w:pPr>
                            <w:r w:rsidRPr="00D64C43">
                              <w:rPr>
                                <w:rFonts w:ascii="ＭＳ ゴシック" w:eastAsia="ＭＳ ゴシック" w:hAnsi="ＭＳ ゴシック"/>
                                <w:b/>
                                <w:sz w:val="36"/>
                                <w:szCs w:val="36"/>
                              </w:rPr>
                              <w:t>3.</w:t>
                            </w:r>
                            <w:r w:rsidRPr="00D64C43">
                              <w:rPr>
                                <w:rFonts w:ascii="ＭＳ ゴシック" w:eastAsia="ＭＳ ゴシック" w:hAnsi="ＭＳ ゴシック" w:hint="eastAsia"/>
                                <w:b/>
                                <w:sz w:val="36"/>
                                <w:szCs w:val="36"/>
                              </w:rPr>
                              <w:t>公共</w:t>
                            </w:r>
                            <w:r w:rsidRPr="00D64C43">
                              <w:rPr>
                                <w:rFonts w:ascii="ＭＳ ゴシック" w:eastAsia="ＭＳ ゴシック" w:hAnsi="ＭＳ ゴシック"/>
                                <w:b/>
                                <w:sz w:val="36"/>
                                <w:szCs w:val="36"/>
                              </w:rPr>
                              <w:t>施設等の管理に関する基本的な考え方</w:t>
                            </w:r>
                          </w:p>
                          <w:p w:rsidR="009B50A3" w:rsidRPr="004D10E7" w:rsidRDefault="009B50A3" w:rsidP="004D10E7">
                            <w:pPr>
                              <w:pStyle w:val="af"/>
                              <w:numPr>
                                <w:ilvl w:val="0"/>
                                <w:numId w:val="1"/>
                              </w:numPr>
                              <w:spacing w:line="38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施設保有量の最適化</w:t>
                            </w:r>
                          </w:p>
                          <w:p w:rsidR="004D10E7"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今後の財政状況や人口構造に見合った施設保有量の検討を実施し、老朽化施設の統廃合や、類似施設の複合化・集約化を進めます。また、既存施設の更新を除き、原則として新規施設の建設を抑制します。</w:t>
                            </w:r>
                            <w:r w:rsidR="00DC29B2" w:rsidRPr="00DC29B2">
                              <w:rPr>
                                <w:rFonts w:asciiTheme="majorEastAsia" w:eastAsiaTheme="majorEastAsia" w:hAnsiTheme="majorEastAsia" w:cs="メイリオ" w:hint="eastAsia"/>
                                <w:sz w:val="24"/>
                                <w:szCs w:val="24"/>
                              </w:rPr>
                              <w:t>ただし、旧</w:t>
                            </w:r>
                            <w:r w:rsidR="00720EE7">
                              <w:rPr>
                                <w:rFonts w:asciiTheme="majorEastAsia" w:eastAsiaTheme="majorEastAsia" w:hAnsiTheme="majorEastAsia" w:cs="メイリオ" w:hint="eastAsia"/>
                                <w:sz w:val="24"/>
                                <w:szCs w:val="24"/>
                              </w:rPr>
                              <w:t>避難指示</w:t>
                            </w:r>
                            <w:r w:rsidR="00DC29B2" w:rsidRPr="00DC29B2">
                              <w:rPr>
                                <w:rFonts w:asciiTheme="majorEastAsia" w:eastAsiaTheme="majorEastAsia" w:hAnsiTheme="majorEastAsia" w:cs="メイリオ" w:hint="eastAsia"/>
                                <w:sz w:val="24"/>
                                <w:szCs w:val="24"/>
                              </w:rPr>
                              <w:t>区域における復旧・復興のために真に必要な施設については、この考え方にとらわれることなく、今後の市民の帰還状況や新たなニーズ等の動向を踏まえ、整備の是非を検討いたします。</w:t>
                            </w:r>
                          </w:p>
                          <w:p w:rsidR="00A23A29" w:rsidRPr="009B50A3" w:rsidRDefault="00A23A29"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予防保全的管理による長寿命化</w:t>
                            </w:r>
                          </w:p>
                          <w:p w:rsid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対症療法的管理」から、損傷が小さいうちから計画的に対策を行う「予防保全的管理」に転換し、公共施設等の長寿命化と修繕や建替えにかかる費用の縮減を図ることで、財政負担の平準化を進め、ライフサイクルコストの縮減を図り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市民ニーズに対応した施設の活用</w:t>
                            </w:r>
                          </w:p>
                          <w:p w:rsidR="009B50A3" w:rsidRDefault="009B50A3" w:rsidP="00DC29B2">
                            <w:pPr>
                              <w:pStyle w:val="af"/>
                              <w:spacing w:line="340" w:lineRule="exact"/>
                              <w:ind w:leftChars="0" w:left="357"/>
                              <w:rPr>
                                <w:rFonts w:asciiTheme="majorEastAsia" w:eastAsiaTheme="majorEastAsia" w:hAnsiTheme="majorEastAsia"/>
                                <w:sz w:val="24"/>
                                <w:szCs w:val="24"/>
                              </w:rPr>
                            </w:pPr>
                            <w:r w:rsidRPr="009B50A3">
                              <w:rPr>
                                <w:rFonts w:asciiTheme="majorEastAsia" w:eastAsiaTheme="majorEastAsia" w:hAnsiTheme="majorEastAsia" w:hint="eastAsia"/>
                                <w:sz w:val="24"/>
                                <w:szCs w:val="24"/>
                              </w:rPr>
                              <w:t>人口構成や社会情勢の変化などによる市民ニーズの多様化、に対応するため、施設機能の必要性や今後のあり方について検討し、住民のニーズや利用状況を考慮した公共施設の有効活用を行います。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8"/>
                                <w:szCs w:val="28"/>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民間活力を生かした取組の推進</w:t>
                            </w:r>
                          </w:p>
                          <w:p w:rsid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指定管理者制度の更なる導入や、PPP /PFI 等、民間活力を活かした行政サービスの展開を推進します。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次世代負担を見据えた施設マネジメントの推進</w:t>
                            </w:r>
                          </w:p>
                          <w:p w:rsidR="009B50A3" w:rsidRP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多額の市債や多額の維持費を必要とする施設などの負の遺産を残さぬよう、今から中長期的な視点に立った公共施設マネジメントを推進します。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0;margin-top:1.2pt;width:428.4pt;height:478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" strokecolor="#96dbfb [1945]" strokeweight="3pt">
                <v:stroke linestyle="thickThin"/>
                <v:textbox>
                  <w:txbxContent>
                    <w:p w:rsidR="00FB5459" w:rsidRPr="00D64C43" w:rsidRDefault="00FB5459" w:rsidP="00FB5459">
                      <w:pPr>
                        <w:rPr>
                          <w:rFonts w:ascii="ＭＳ ゴシック" w:eastAsia="ＭＳ ゴシック" w:hAnsi="ＭＳ ゴシック"/>
                          <w:b/>
                          <w:sz w:val="36"/>
                          <w:szCs w:val="36"/>
                        </w:rPr>
                      </w:pPr>
                      <w:r w:rsidRPr="00D64C43">
                        <w:rPr>
                          <w:rFonts w:ascii="ＭＳ ゴシック" w:eastAsia="ＭＳ ゴシック" w:hAnsi="ＭＳ ゴシック"/>
                          <w:b/>
                          <w:sz w:val="36"/>
                          <w:szCs w:val="36"/>
                        </w:rPr>
                        <w:t>3.</w:t>
                      </w:r>
                      <w:r w:rsidRPr="00D64C43">
                        <w:rPr>
                          <w:rFonts w:ascii="ＭＳ ゴシック" w:eastAsia="ＭＳ ゴシック" w:hAnsi="ＭＳ ゴシック" w:hint="eastAsia"/>
                          <w:b/>
                          <w:sz w:val="36"/>
                          <w:szCs w:val="36"/>
                        </w:rPr>
                        <w:t>公共</w:t>
                      </w:r>
                      <w:r w:rsidRPr="00D64C43">
                        <w:rPr>
                          <w:rFonts w:ascii="ＭＳ ゴシック" w:eastAsia="ＭＳ ゴシック" w:hAnsi="ＭＳ ゴシック"/>
                          <w:b/>
                          <w:sz w:val="36"/>
                          <w:szCs w:val="36"/>
                        </w:rPr>
                        <w:t>施設等の管理に関する基本的な考え方</w:t>
                      </w:r>
                    </w:p>
                    <w:p w:rsidR="009B50A3" w:rsidRPr="004D10E7" w:rsidRDefault="009B50A3" w:rsidP="004D10E7">
                      <w:pPr>
                        <w:pStyle w:val="af"/>
                        <w:numPr>
                          <w:ilvl w:val="0"/>
                          <w:numId w:val="1"/>
                        </w:numPr>
                        <w:spacing w:line="38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施設保有量の最適化</w:t>
                      </w:r>
                    </w:p>
                    <w:p w:rsidR="004D10E7"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今後の財政状況や人口構造に見合った施設保有量の検討を実施し、老朽化施設の統廃合や、類似施設の複合化・集約化を進めます。また、既存施設の更新を除き、原則として新規施設の建設を抑制します。</w:t>
                      </w:r>
                      <w:r w:rsidR="00DC29B2" w:rsidRPr="00DC29B2">
                        <w:rPr>
                          <w:rFonts w:asciiTheme="majorEastAsia" w:eastAsiaTheme="majorEastAsia" w:hAnsiTheme="majorEastAsia" w:cs="メイリオ" w:hint="eastAsia"/>
                          <w:sz w:val="24"/>
                          <w:szCs w:val="24"/>
                        </w:rPr>
                        <w:t>ただし、</w:t>
                      </w:r>
                      <w:bookmarkStart w:id="1" w:name="_GoBack"/>
                      <w:bookmarkEnd w:id="1"/>
                      <w:r w:rsidR="00DC29B2" w:rsidRPr="00DC29B2">
                        <w:rPr>
                          <w:rFonts w:asciiTheme="majorEastAsia" w:eastAsiaTheme="majorEastAsia" w:hAnsiTheme="majorEastAsia" w:cs="メイリオ" w:hint="eastAsia"/>
                          <w:sz w:val="24"/>
                          <w:szCs w:val="24"/>
                        </w:rPr>
                        <w:t>旧</w:t>
                      </w:r>
                      <w:r w:rsidR="00720EE7">
                        <w:rPr>
                          <w:rFonts w:asciiTheme="majorEastAsia" w:eastAsiaTheme="majorEastAsia" w:hAnsiTheme="majorEastAsia" w:cs="メイリオ" w:hint="eastAsia"/>
                          <w:sz w:val="24"/>
                          <w:szCs w:val="24"/>
                        </w:rPr>
                        <w:t>避難指示</w:t>
                      </w:r>
                      <w:r w:rsidR="00DC29B2" w:rsidRPr="00DC29B2">
                        <w:rPr>
                          <w:rFonts w:asciiTheme="majorEastAsia" w:eastAsiaTheme="majorEastAsia" w:hAnsiTheme="majorEastAsia" w:cs="メイリオ" w:hint="eastAsia"/>
                          <w:sz w:val="24"/>
                          <w:szCs w:val="24"/>
                        </w:rPr>
                        <w:t>区域における復旧・復興のために真に必要な施設については、この考え方にとらわれることなく、今後の市民の帰還状況や新たなニーズ等の動向を踏まえ、整備の是非を検討いたします。</w:t>
                      </w:r>
                    </w:p>
                    <w:p w:rsidR="00A23A29" w:rsidRPr="009B50A3" w:rsidRDefault="00A23A29"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予防保全的管理による長寿命化</w:t>
                      </w:r>
                    </w:p>
                    <w:p w:rsid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対症療法的管理」から、損傷が小さいうちから計画的に対策を行う「予防保全的管理」に転換し、公共施設等の長寿命化と修繕や建替えにかかる費用の縮減を図ることで、財政負担の平準化を進め、ライフサイクルコストの縮減を図り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市民ニーズに対応した施設の活用</w:t>
                      </w:r>
                    </w:p>
                    <w:p w:rsidR="009B50A3" w:rsidRDefault="009B50A3" w:rsidP="00DC29B2">
                      <w:pPr>
                        <w:pStyle w:val="af"/>
                        <w:spacing w:line="340" w:lineRule="exact"/>
                        <w:ind w:leftChars="0" w:left="357"/>
                        <w:rPr>
                          <w:rFonts w:asciiTheme="majorEastAsia" w:eastAsiaTheme="majorEastAsia" w:hAnsiTheme="majorEastAsia"/>
                          <w:sz w:val="24"/>
                          <w:szCs w:val="24"/>
                        </w:rPr>
                      </w:pPr>
                      <w:r w:rsidRPr="009B50A3">
                        <w:rPr>
                          <w:rFonts w:asciiTheme="majorEastAsia" w:eastAsiaTheme="majorEastAsia" w:hAnsiTheme="majorEastAsia" w:hint="eastAsia"/>
                          <w:sz w:val="24"/>
                          <w:szCs w:val="24"/>
                        </w:rPr>
                        <w:t>人口構成や社会情勢の変化などによる市民ニーズの多様化、に対応するため、施設機能の必要性や今後のあり方について検討し、住民のニーズや利用状況を考慮した公共施設の有効活用を行います。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8"/>
                          <w:szCs w:val="28"/>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民間活力を生かした取組の推進</w:t>
                      </w:r>
                    </w:p>
                    <w:p w:rsid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指定管理者制度の更なる導入や、PPP /PFI 等、民間活力を活かした行政サービスの展開を推進します。</w:t>
                      </w:r>
                    </w:p>
                    <w:p w:rsidR="004D10E7" w:rsidRPr="009B50A3" w:rsidRDefault="004D10E7" w:rsidP="00DC29B2">
                      <w:pPr>
                        <w:pStyle w:val="af"/>
                        <w:spacing w:line="220" w:lineRule="exact"/>
                        <w:ind w:leftChars="0" w:left="357"/>
                        <w:rPr>
                          <w:rFonts w:asciiTheme="majorEastAsia" w:eastAsiaTheme="majorEastAsia" w:hAnsiTheme="majorEastAsia" w:cs="メイリオ"/>
                          <w:sz w:val="24"/>
                          <w:szCs w:val="24"/>
                        </w:rPr>
                      </w:pPr>
                    </w:p>
                    <w:p w:rsidR="009B50A3" w:rsidRPr="004D10E7" w:rsidRDefault="009B50A3" w:rsidP="004D10E7">
                      <w:pPr>
                        <w:pStyle w:val="af"/>
                        <w:numPr>
                          <w:ilvl w:val="0"/>
                          <w:numId w:val="1"/>
                        </w:numPr>
                        <w:spacing w:line="360" w:lineRule="exact"/>
                        <w:ind w:leftChars="0" w:left="357"/>
                        <w:rPr>
                          <w:rFonts w:asciiTheme="majorEastAsia" w:eastAsiaTheme="majorEastAsia" w:hAnsiTheme="majorEastAsia" w:cs="メイリオ"/>
                          <w:sz w:val="28"/>
                          <w:szCs w:val="28"/>
                          <w:u w:val="dotted"/>
                        </w:rPr>
                      </w:pPr>
                      <w:r w:rsidRPr="004D10E7">
                        <w:rPr>
                          <w:rFonts w:asciiTheme="majorEastAsia" w:eastAsiaTheme="majorEastAsia" w:hAnsiTheme="majorEastAsia" w:cs="メイリオ" w:hint="eastAsia"/>
                          <w:sz w:val="28"/>
                          <w:szCs w:val="28"/>
                          <w:u w:val="dotted"/>
                        </w:rPr>
                        <w:t>次世代負担を見据えた施設マネジメントの推進</w:t>
                      </w:r>
                    </w:p>
                    <w:p w:rsidR="009B50A3" w:rsidRPr="009B50A3" w:rsidRDefault="009B50A3" w:rsidP="00DC29B2">
                      <w:pPr>
                        <w:pStyle w:val="af"/>
                        <w:spacing w:line="340" w:lineRule="exact"/>
                        <w:ind w:leftChars="0" w:left="357"/>
                        <w:rPr>
                          <w:rFonts w:asciiTheme="majorEastAsia" w:eastAsiaTheme="majorEastAsia" w:hAnsiTheme="majorEastAsia" w:cs="メイリオ"/>
                          <w:sz w:val="24"/>
                          <w:szCs w:val="24"/>
                        </w:rPr>
                      </w:pPr>
                      <w:r w:rsidRPr="009B50A3">
                        <w:rPr>
                          <w:rFonts w:asciiTheme="majorEastAsia" w:eastAsiaTheme="majorEastAsia" w:hAnsiTheme="majorEastAsia" w:cs="メイリオ" w:hint="eastAsia"/>
                          <w:sz w:val="24"/>
                          <w:szCs w:val="24"/>
                        </w:rPr>
                        <w:t>多額の市債や多額の維持費を必要とする施設などの負の遺産を残さぬよう、今から中長期的な視点に立った公共施設マネジメントを推進します。</w:t>
                      </w:r>
                    </w:p>
                  </w:txbxContent>
                </v:textbox>
                <w10:wrap type="square" anchorx="margin"/>
              </v:shape>
            </w:pict>
          </mc:Fallback>
        </mc:AlternateContent>
      </w:r>
      <w:r w:rsidR="0041439D" w:rsidRPr="0016149D">
        <w:rPr>
          <w:rFonts w:asciiTheme="majorEastAsia" w:eastAsiaTheme="majorEastAsia" w:hAnsiTheme="majorEastAsia"/>
          <w:noProof/>
        </w:rPr>
        <w:drawing>
          <wp:anchor distT="0" distB="0" distL="114300" distR="114300" simplePos="0" relativeHeight="251663872" behindDoc="0" locked="0" layoutInCell="1" allowOverlap="1">
            <wp:simplePos x="0" y="0"/>
            <wp:positionH relativeFrom="column">
              <wp:posOffset>8023571</wp:posOffset>
            </wp:positionH>
            <wp:positionV relativeFrom="paragraph">
              <wp:posOffset>6205383</wp:posOffset>
            </wp:positionV>
            <wp:extent cx="5892165" cy="2914650"/>
            <wp:effectExtent l="0" t="0" r="0" b="0"/>
            <wp:wrapThrough wrapText="bothSides">
              <wp:wrapPolygon edited="0">
                <wp:start x="1955" y="0"/>
                <wp:lineTo x="1955" y="2259"/>
                <wp:lineTo x="0" y="2259"/>
                <wp:lineTo x="0" y="19765"/>
                <wp:lineTo x="70" y="21318"/>
                <wp:lineTo x="1676" y="21459"/>
                <wp:lineTo x="9288" y="21459"/>
                <wp:lineTo x="15434" y="21459"/>
                <wp:lineTo x="21509" y="21318"/>
                <wp:lineTo x="21509" y="0"/>
                <wp:lineTo x="1955" y="0"/>
              </wp:wrapPolygon>
            </wp:wrapThrough>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2165" cy="2914650"/>
                    </a:xfrm>
                    <a:prstGeom prst="rect">
                      <a:avLst/>
                    </a:prstGeom>
                    <a:noFill/>
                    <a:ln>
                      <a:noFill/>
                    </a:ln>
                  </pic:spPr>
                </pic:pic>
              </a:graphicData>
            </a:graphic>
          </wp:anchor>
        </w:drawing>
      </w:r>
      <w:r w:rsidR="00C567BD">
        <w:rPr>
          <w:rFonts w:asciiTheme="majorEastAsia" w:eastAsiaTheme="majorEastAsia" w:hAnsiTheme="majorEastAsia"/>
          <w:noProof/>
        </w:rPr>
        <mc:AlternateContent>
          <mc:Choice Requires="wps">
            <w:drawing>
              <wp:anchor distT="45720" distB="45720" distL="114300" distR="114300" simplePos="0" relativeHeight="251662848" behindDoc="0" locked="0" layoutInCell="1" allowOverlap="1">
                <wp:simplePos x="0" y="0"/>
                <wp:positionH relativeFrom="margin">
                  <wp:align>right</wp:align>
                </wp:positionH>
                <wp:positionV relativeFrom="paragraph">
                  <wp:posOffset>6151245</wp:posOffset>
                </wp:positionV>
                <wp:extent cx="13996035" cy="3060065"/>
                <wp:effectExtent l="19050" t="19050" r="24765" b="26035"/>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6035" cy="3060065"/>
                        </a:xfrm>
                        <a:prstGeom prst="rect">
                          <a:avLst/>
                        </a:prstGeom>
                        <a:solidFill>
                          <a:srgbClr val="FFFFFF"/>
                        </a:solidFill>
                        <a:ln w="38100" cmpd="thickThin">
                          <a:solidFill>
                            <a:schemeClr val="accent6">
                              <a:lumMod val="60000"/>
                              <a:lumOff val="40000"/>
                            </a:schemeClr>
                          </a:solidFill>
                          <a:miter lim="800000"/>
                          <a:headEnd/>
                          <a:tailEnd/>
                        </a:ln>
                      </wps:spPr>
                      <wps:txbx>
                        <w:txbxContent>
                          <w:p w:rsidR="006A4DA4" w:rsidRPr="00D64C43" w:rsidRDefault="006A4DA4" w:rsidP="006A4DA4">
                            <w:pPr>
                              <w:rPr>
                                <w:rFonts w:ascii="ＭＳ ゴシック" w:eastAsia="ＭＳ ゴシック" w:hAnsi="ＭＳ ゴシック"/>
                                <w:b/>
                                <w:sz w:val="36"/>
                                <w:szCs w:val="36"/>
                              </w:rPr>
                            </w:pPr>
                            <w:r w:rsidRPr="00D64C43">
                              <w:rPr>
                                <w:rFonts w:ascii="ＭＳ ゴシック" w:eastAsia="ＭＳ ゴシック" w:hAnsi="ＭＳ ゴシック"/>
                                <w:b/>
                                <w:sz w:val="36"/>
                                <w:szCs w:val="36"/>
                              </w:rPr>
                              <w:t>5.</w:t>
                            </w:r>
                            <w:r w:rsidRPr="00D64C43">
                              <w:rPr>
                                <w:rFonts w:hint="eastAsia"/>
                                <w:b/>
                              </w:rPr>
                              <w:t xml:space="preserve"> </w:t>
                            </w:r>
                            <w:r w:rsidRPr="00D64C43">
                              <w:rPr>
                                <w:rFonts w:ascii="ＭＳ ゴシック" w:eastAsia="ＭＳ ゴシック" w:hAnsi="ＭＳ ゴシック" w:hint="eastAsia"/>
                                <w:b/>
                                <w:sz w:val="36"/>
                                <w:szCs w:val="36"/>
                              </w:rPr>
                              <w:t>計画の推進について</w:t>
                            </w:r>
                          </w:p>
                          <w:p w:rsidR="006A4DA4" w:rsidRPr="00646F52" w:rsidRDefault="00B31C97"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公共施設</w:t>
                            </w:r>
                            <w:r w:rsidRPr="00646F52">
                              <w:rPr>
                                <w:rFonts w:ascii="ＭＳ ゴシック" w:eastAsia="ＭＳ ゴシック" w:hAnsi="ＭＳ ゴシック"/>
                                <w:sz w:val="24"/>
                                <w:szCs w:val="24"/>
                              </w:rPr>
                              <w:t>に関する情報は</w:t>
                            </w:r>
                            <w:r w:rsidRPr="00646F52">
                              <w:rPr>
                                <w:rFonts w:ascii="ＭＳ ゴシック" w:eastAsia="ＭＳ ゴシック" w:hAnsi="ＭＳ ゴシック" w:hint="eastAsia"/>
                                <w:sz w:val="24"/>
                                <w:szCs w:val="24"/>
                              </w:rPr>
                              <w:t>全庁的な</w:t>
                            </w:r>
                            <w:r w:rsidRPr="00646F52">
                              <w:rPr>
                                <w:rFonts w:ascii="ＭＳ ゴシック" w:eastAsia="ＭＳ ゴシック" w:hAnsi="ＭＳ ゴシック"/>
                                <w:sz w:val="24"/>
                                <w:szCs w:val="24"/>
                              </w:rPr>
                              <w:t>計画推進</w:t>
                            </w:r>
                            <w:r w:rsidRPr="00646F52">
                              <w:rPr>
                                <w:rFonts w:ascii="ＭＳ ゴシック" w:eastAsia="ＭＳ ゴシック" w:hAnsi="ＭＳ ゴシック" w:hint="eastAsia"/>
                                <w:sz w:val="24"/>
                                <w:szCs w:val="24"/>
                              </w:rPr>
                              <w:t>に</w:t>
                            </w:r>
                            <w:r w:rsidRPr="00646F52">
                              <w:rPr>
                                <w:rFonts w:ascii="ＭＳ ゴシック" w:eastAsia="ＭＳ ゴシック" w:hAnsi="ＭＳ ゴシック"/>
                                <w:sz w:val="24"/>
                                <w:szCs w:val="24"/>
                              </w:rPr>
                              <w:t>向け、</w:t>
                            </w:r>
                            <w:r w:rsidR="00B34B42" w:rsidRPr="00646F52">
                              <w:rPr>
                                <w:rFonts w:ascii="ＭＳ ゴシック" w:eastAsia="ＭＳ ゴシック" w:hAnsi="ＭＳ ゴシック" w:hint="eastAsia"/>
                                <w:sz w:val="24"/>
                                <w:szCs w:val="24"/>
                              </w:rPr>
                              <w:t>総務部</w:t>
                            </w:r>
                            <w:r w:rsidR="00B34B42" w:rsidRPr="00646F52">
                              <w:rPr>
                                <w:rFonts w:ascii="ＭＳ ゴシック" w:eastAsia="ＭＳ ゴシック" w:hAnsi="ＭＳ ゴシック"/>
                                <w:sz w:val="24"/>
                                <w:szCs w:val="24"/>
                              </w:rPr>
                              <w:t>財政課で</w:t>
                            </w:r>
                            <w:r w:rsidRPr="00646F52">
                              <w:rPr>
                                <w:rFonts w:ascii="ＭＳ ゴシック" w:eastAsia="ＭＳ ゴシック" w:hAnsi="ＭＳ ゴシック" w:hint="eastAsia"/>
                                <w:sz w:val="24"/>
                                <w:szCs w:val="24"/>
                              </w:rPr>
                              <w:t>一元的に管理する体制とします。</w:t>
                            </w:r>
                          </w:p>
                          <w:p w:rsidR="00B34B42" w:rsidRPr="00646F52" w:rsidRDefault="00B34B42" w:rsidP="00B34B42">
                            <w:pPr>
                              <w:pStyle w:val="af"/>
                              <w:numPr>
                                <w:ilvl w:val="0"/>
                                <w:numId w:val="6"/>
                              </w:numPr>
                              <w:ind w:leftChars="0"/>
                              <w:rPr>
                                <w:rFonts w:asciiTheme="majorEastAsia" w:eastAsiaTheme="majorEastAsia" w:hAnsiTheme="majorEastAsia"/>
                                <w:sz w:val="24"/>
                                <w:szCs w:val="24"/>
                              </w:rPr>
                            </w:pPr>
                            <w:r w:rsidRPr="00646F52">
                              <w:rPr>
                                <w:rFonts w:ascii="ＭＳ ゴシック" w:eastAsia="ＭＳ ゴシック" w:hAnsi="ＭＳ ゴシック" w:hint="eastAsia"/>
                                <w:sz w:val="24"/>
                                <w:szCs w:val="24"/>
                              </w:rPr>
                              <w:t>検討組織として</w:t>
                            </w:r>
                            <w:r w:rsidRPr="00646F52">
                              <w:rPr>
                                <w:rFonts w:ascii="ＭＳ ゴシック" w:eastAsia="ＭＳ ゴシック" w:hAnsi="ＭＳ ゴシック"/>
                                <w:sz w:val="24"/>
                                <w:szCs w:val="24"/>
                              </w:rPr>
                              <w:t>、</w:t>
                            </w:r>
                            <w:r w:rsidRPr="00646F52">
                              <w:rPr>
                                <w:rFonts w:asciiTheme="majorEastAsia" w:eastAsiaTheme="majorEastAsia" w:hAnsiTheme="majorEastAsia" w:hint="eastAsia"/>
                                <w:sz w:val="24"/>
                                <w:szCs w:val="24"/>
                              </w:rPr>
                              <w:t>「南相馬市公共施設等マネジメント推進委員会（仮称）」およびその下部組織である</w:t>
                            </w:r>
                          </w:p>
                          <w:p w:rsidR="00B34B42" w:rsidRPr="00646F52" w:rsidRDefault="00B34B42" w:rsidP="00B34B42">
                            <w:pPr>
                              <w:pStyle w:val="af"/>
                              <w:ind w:leftChars="0" w:left="420"/>
                              <w:rPr>
                                <w:sz w:val="24"/>
                                <w:szCs w:val="24"/>
                              </w:rPr>
                            </w:pPr>
                            <w:r w:rsidRPr="00646F52">
                              <w:rPr>
                                <w:rFonts w:asciiTheme="majorEastAsia" w:eastAsiaTheme="majorEastAsia" w:hAnsiTheme="majorEastAsia" w:hint="eastAsia"/>
                                <w:sz w:val="24"/>
                                <w:szCs w:val="24"/>
                              </w:rPr>
                              <w:t>施設等に関係する所管課を構成員とする「南相馬市公共施設等マネジメント推進部会(仮称)」を設置します。</w:t>
                            </w:r>
                          </w:p>
                          <w:p w:rsidR="00B34B42" w:rsidRPr="00646F52" w:rsidRDefault="00B34B42"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本計画の進捗状況については、広報紙やホームページにより情報発信や報告を行い、十分な市民説明を</w:t>
                            </w:r>
                          </w:p>
                          <w:p w:rsidR="00B34B42" w:rsidRPr="00646F52" w:rsidRDefault="00B34B42" w:rsidP="00B34B42">
                            <w:pPr>
                              <w:pStyle w:val="af"/>
                              <w:ind w:leftChars="0" w:left="42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行いながら推進していきます。</w:t>
                            </w:r>
                          </w:p>
                          <w:p w:rsidR="00B31C97" w:rsidRPr="00646F52" w:rsidRDefault="00B31C97"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フォローアップ実施方針については、PDCAサイクルを</w:t>
                            </w:r>
                            <w:r w:rsidRPr="00646F52">
                              <w:rPr>
                                <w:rFonts w:ascii="ＭＳ ゴシック" w:eastAsia="ＭＳ ゴシック" w:hAnsi="ＭＳ ゴシック"/>
                                <w:sz w:val="24"/>
                                <w:szCs w:val="24"/>
                              </w:rPr>
                              <w:t>本計画に沿って具現化し、実施していきます。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50.85pt;margin-top:484.35pt;width:1102.05pt;height:240.9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" strokecolor="#96dbfb [1945]" strokeweight="3pt">
                <v:stroke linestyle="thickThin"/>
                <v:textbox>
                  <w:txbxContent>
                    <w:p w:rsidR="006A4DA4" w:rsidRPr="00D64C43" w:rsidRDefault="006A4DA4" w:rsidP="006A4DA4">
                      <w:pPr>
                        <w:rPr>
                          <w:rFonts w:ascii="ＭＳ ゴシック" w:eastAsia="ＭＳ ゴシック" w:hAnsi="ＭＳ ゴシック"/>
                          <w:b/>
                          <w:sz w:val="36"/>
                          <w:szCs w:val="36"/>
                        </w:rPr>
                      </w:pPr>
                      <w:r w:rsidRPr="00D64C43">
                        <w:rPr>
                          <w:rFonts w:ascii="ＭＳ ゴシック" w:eastAsia="ＭＳ ゴシック" w:hAnsi="ＭＳ ゴシック"/>
                          <w:b/>
                          <w:sz w:val="36"/>
                          <w:szCs w:val="36"/>
                        </w:rPr>
                        <w:t>5.</w:t>
                      </w:r>
                      <w:r w:rsidRPr="00D64C43">
                        <w:rPr>
                          <w:rFonts w:hint="eastAsia"/>
                          <w:b/>
                        </w:rPr>
                        <w:t xml:space="preserve"> </w:t>
                      </w:r>
                      <w:r w:rsidRPr="00D64C43">
                        <w:rPr>
                          <w:rFonts w:ascii="ＭＳ ゴシック" w:eastAsia="ＭＳ ゴシック" w:hAnsi="ＭＳ ゴシック" w:hint="eastAsia"/>
                          <w:b/>
                          <w:sz w:val="36"/>
                          <w:szCs w:val="36"/>
                        </w:rPr>
                        <w:t>計画の推進について</w:t>
                      </w:r>
                    </w:p>
                    <w:p w:rsidR="006A4DA4" w:rsidRPr="00646F52" w:rsidRDefault="00B31C97"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公共施設</w:t>
                      </w:r>
                      <w:r w:rsidRPr="00646F52">
                        <w:rPr>
                          <w:rFonts w:ascii="ＭＳ ゴシック" w:eastAsia="ＭＳ ゴシック" w:hAnsi="ＭＳ ゴシック"/>
                          <w:sz w:val="24"/>
                          <w:szCs w:val="24"/>
                        </w:rPr>
                        <w:t>に関する情報は</w:t>
                      </w:r>
                      <w:r w:rsidRPr="00646F52">
                        <w:rPr>
                          <w:rFonts w:ascii="ＭＳ ゴシック" w:eastAsia="ＭＳ ゴシック" w:hAnsi="ＭＳ ゴシック" w:hint="eastAsia"/>
                          <w:sz w:val="24"/>
                          <w:szCs w:val="24"/>
                        </w:rPr>
                        <w:t>全庁的な</w:t>
                      </w:r>
                      <w:r w:rsidRPr="00646F52">
                        <w:rPr>
                          <w:rFonts w:ascii="ＭＳ ゴシック" w:eastAsia="ＭＳ ゴシック" w:hAnsi="ＭＳ ゴシック"/>
                          <w:sz w:val="24"/>
                          <w:szCs w:val="24"/>
                        </w:rPr>
                        <w:t>計画推進</w:t>
                      </w:r>
                      <w:r w:rsidRPr="00646F52">
                        <w:rPr>
                          <w:rFonts w:ascii="ＭＳ ゴシック" w:eastAsia="ＭＳ ゴシック" w:hAnsi="ＭＳ ゴシック" w:hint="eastAsia"/>
                          <w:sz w:val="24"/>
                          <w:szCs w:val="24"/>
                        </w:rPr>
                        <w:t>に</w:t>
                      </w:r>
                      <w:r w:rsidRPr="00646F52">
                        <w:rPr>
                          <w:rFonts w:ascii="ＭＳ ゴシック" w:eastAsia="ＭＳ ゴシック" w:hAnsi="ＭＳ ゴシック"/>
                          <w:sz w:val="24"/>
                          <w:szCs w:val="24"/>
                        </w:rPr>
                        <w:t>向け、</w:t>
                      </w:r>
                      <w:r w:rsidR="00B34B42" w:rsidRPr="00646F52">
                        <w:rPr>
                          <w:rFonts w:ascii="ＭＳ ゴシック" w:eastAsia="ＭＳ ゴシック" w:hAnsi="ＭＳ ゴシック" w:hint="eastAsia"/>
                          <w:sz w:val="24"/>
                          <w:szCs w:val="24"/>
                        </w:rPr>
                        <w:t>総務部</w:t>
                      </w:r>
                      <w:r w:rsidR="00B34B42" w:rsidRPr="00646F52">
                        <w:rPr>
                          <w:rFonts w:ascii="ＭＳ ゴシック" w:eastAsia="ＭＳ ゴシック" w:hAnsi="ＭＳ ゴシック"/>
                          <w:sz w:val="24"/>
                          <w:szCs w:val="24"/>
                        </w:rPr>
                        <w:t>財政課で</w:t>
                      </w:r>
                      <w:r w:rsidRPr="00646F52">
                        <w:rPr>
                          <w:rFonts w:ascii="ＭＳ ゴシック" w:eastAsia="ＭＳ ゴシック" w:hAnsi="ＭＳ ゴシック" w:hint="eastAsia"/>
                          <w:sz w:val="24"/>
                          <w:szCs w:val="24"/>
                        </w:rPr>
                        <w:t>一元的に管理する体制とします。</w:t>
                      </w:r>
                    </w:p>
                    <w:p w:rsidR="00B34B42" w:rsidRPr="00646F52" w:rsidRDefault="00B34B42" w:rsidP="00B34B42">
                      <w:pPr>
                        <w:pStyle w:val="af"/>
                        <w:numPr>
                          <w:ilvl w:val="0"/>
                          <w:numId w:val="6"/>
                        </w:numPr>
                        <w:ind w:leftChars="0"/>
                        <w:rPr>
                          <w:rFonts w:asciiTheme="majorEastAsia" w:eastAsiaTheme="majorEastAsia" w:hAnsiTheme="majorEastAsia"/>
                          <w:sz w:val="24"/>
                          <w:szCs w:val="24"/>
                        </w:rPr>
                      </w:pPr>
                      <w:r w:rsidRPr="00646F52">
                        <w:rPr>
                          <w:rFonts w:ascii="ＭＳ ゴシック" w:eastAsia="ＭＳ ゴシック" w:hAnsi="ＭＳ ゴシック" w:hint="eastAsia"/>
                          <w:sz w:val="24"/>
                          <w:szCs w:val="24"/>
                        </w:rPr>
                        <w:t>検討組織として</w:t>
                      </w:r>
                      <w:r w:rsidRPr="00646F52">
                        <w:rPr>
                          <w:rFonts w:ascii="ＭＳ ゴシック" w:eastAsia="ＭＳ ゴシック" w:hAnsi="ＭＳ ゴシック"/>
                          <w:sz w:val="24"/>
                          <w:szCs w:val="24"/>
                        </w:rPr>
                        <w:t>、</w:t>
                      </w:r>
                      <w:r w:rsidRPr="00646F52">
                        <w:rPr>
                          <w:rFonts w:asciiTheme="majorEastAsia" w:eastAsiaTheme="majorEastAsia" w:hAnsiTheme="majorEastAsia" w:hint="eastAsia"/>
                          <w:sz w:val="24"/>
                          <w:szCs w:val="24"/>
                        </w:rPr>
                        <w:t>「南相馬市公共施設等マネジメント推進委員会（仮称）」およびその下部組織である</w:t>
                      </w:r>
                    </w:p>
                    <w:p w:rsidR="00B34B42" w:rsidRPr="00646F52" w:rsidRDefault="00B34B42" w:rsidP="00B34B42">
                      <w:pPr>
                        <w:pStyle w:val="af"/>
                        <w:ind w:leftChars="0" w:left="420"/>
                        <w:rPr>
                          <w:sz w:val="24"/>
                          <w:szCs w:val="24"/>
                        </w:rPr>
                      </w:pPr>
                      <w:r w:rsidRPr="00646F52">
                        <w:rPr>
                          <w:rFonts w:asciiTheme="majorEastAsia" w:eastAsiaTheme="majorEastAsia" w:hAnsiTheme="majorEastAsia" w:hint="eastAsia"/>
                          <w:sz w:val="24"/>
                          <w:szCs w:val="24"/>
                        </w:rPr>
                        <w:t>施設等に関係する所管課を構成員とする「南相馬市公共施設等マネジメント推進部会(仮称)」を設置します。</w:t>
                      </w:r>
                    </w:p>
                    <w:p w:rsidR="00B34B42" w:rsidRPr="00646F52" w:rsidRDefault="00B34B42"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本計画の進捗状況については、広報紙やホームページにより情報発信や報告を行い、十分な市民説明を</w:t>
                      </w:r>
                    </w:p>
                    <w:p w:rsidR="00B34B42" w:rsidRPr="00646F52" w:rsidRDefault="00B34B42" w:rsidP="00B34B42">
                      <w:pPr>
                        <w:pStyle w:val="af"/>
                        <w:ind w:leftChars="0" w:left="42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行いながら推進していきます。</w:t>
                      </w:r>
                    </w:p>
                    <w:p w:rsidR="00B31C97" w:rsidRPr="00646F52" w:rsidRDefault="00B31C97" w:rsidP="00B34B42">
                      <w:pPr>
                        <w:pStyle w:val="af"/>
                        <w:numPr>
                          <w:ilvl w:val="0"/>
                          <w:numId w:val="6"/>
                        </w:numPr>
                        <w:ind w:leftChars="0"/>
                        <w:rPr>
                          <w:rFonts w:ascii="ＭＳ ゴシック" w:eastAsia="ＭＳ ゴシック" w:hAnsi="ＭＳ ゴシック"/>
                          <w:sz w:val="24"/>
                          <w:szCs w:val="24"/>
                        </w:rPr>
                      </w:pPr>
                      <w:r w:rsidRPr="00646F52">
                        <w:rPr>
                          <w:rFonts w:ascii="ＭＳ ゴシック" w:eastAsia="ＭＳ ゴシック" w:hAnsi="ＭＳ ゴシック" w:hint="eastAsia"/>
                          <w:sz w:val="24"/>
                          <w:szCs w:val="24"/>
                        </w:rPr>
                        <w:t>フォローアップ実施方針については、PDCAサイクルを</w:t>
                      </w:r>
                      <w:r w:rsidRPr="00646F52">
                        <w:rPr>
                          <w:rFonts w:ascii="ＭＳ ゴシック" w:eastAsia="ＭＳ ゴシック" w:hAnsi="ＭＳ ゴシック"/>
                          <w:sz w:val="24"/>
                          <w:szCs w:val="24"/>
                        </w:rPr>
                        <w:t>本計画に沿って具現化し、実施していきます。</w:t>
                      </w:r>
                    </w:p>
                  </w:txbxContent>
                </v:textbox>
                <w10:wrap type="square" anchorx="margin"/>
              </v:shape>
            </w:pict>
          </mc:Fallback>
        </mc:AlternateContent>
      </w:r>
    </w:p>
    <w:sectPr w:rsidR="007E4740" w:rsidRPr="0016149D" w:rsidSect="00F24804">
      <w:pgSz w:w="23814" w:h="16839" w:orient="landscape" w:code="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0E" w:rsidRDefault="007C340E" w:rsidP="007C340E">
      <w:r>
        <w:separator/>
      </w:r>
    </w:p>
  </w:endnote>
  <w:endnote w:type="continuationSeparator" w:id="0">
    <w:p w:rsidR="007C340E" w:rsidRDefault="007C340E" w:rsidP="007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0E" w:rsidRDefault="007C340E" w:rsidP="007C340E">
      <w:r>
        <w:separator/>
      </w:r>
    </w:p>
  </w:footnote>
  <w:footnote w:type="continuationSeparator" w:id="0">
    <w:p w:rsidR="007C340E" w:rsidRDefault="007C340E" w:rsidP="007C34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774A"/>
    <w:multiLevelType w:val="hybridMultilevel"/>
    <w:tmpl w:val="589603C2"/>
    <w:lvl w:ilvl="0" w:tplc="C704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7E763C"/>
    <w:multiLevelType w:val="hybridMultilevel"/>
    <w:tmpl w:val="1910CF20"/>
    <w:lvl w:ilvl="0" w:tplc="C704735E">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617D52BD"/>
    <w:multiLevelType w:val="hybridMultilevel"/>
    <w:tmpl w:val="C644C8B8"/>
    <w:lvl w:ilvl="0" w:tplc="04090013">
      <w:start w:val="1"/>
      <w:numFmt w:val="upperRoman"/>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8E01B2B"/>
    <w:multiLevelType w:val="hybridMultilevel"/>
    <w:tmpl w:val="00AC1C8E"/>
    <w:lvl w:ilvl="0" w:tplc="C704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47F7905"/>
    <w:multiLevelType w:val="hybridMultilevel"/>
    <w:tmpl w:val="A0625148"/>
    <w:lvl w:ilvl="0" w:tplc="C70473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BE544ED"/>
    <w:multiLevelType w:val="hybridMultilevel"/>
    <w:tmpl w:val="1910CF20"/>
    <w:lvl w:ilvl="0" w:tplc="C704735E">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0"/>
    <w:rsid w:val="00067B20"/>
    <w:rsid w:val="0007674D"/>
    <w:rsid w:val="000924A9"/>
    <w:rsid w:val="000C3DC9"/>
    <w:rsid w:val="000E75AF"/>
    <w:rsid w:val="001471A3"/>
    <w:rsid w:val="0016149D"/>
    <w:rsid w:val="001B6095"/>
    <w:rsid w:val="003D0FD4"/>
    <w:rsid w:val="003F5858"/>
    <w:rsid w:val="0040124C"/>
    <w:rsid w:val="0041439D"/>
    <w:rsid w:val="004D10E7"/>
    <w:rsid w:val="00536568"/>
    <w:rsid w:val="00543031"/>
    <w:rsid w:val="00567708"/>
    <w:rsid w:val="00625126"/>
    <w:rsid w:val="00646F52"/>
    <w:rsid w:val="006612BF"/>
    <w:rsid w:val="006A4DA4"/>
    <w:rsid w:val="006B15D2"/>
    <w:rsid w:val="006B270D"/>
    <w:rsid w:val="006D1D2A"/>
    <w:rsid w:val="00705BC2"/>
    <w:rsid w:val="00720EE7"/>
    <w:rsid w:val="007611FE"/>
    <w:rsid w:val="007672F6"/>
    <w:rsid w:val="00771843"/>
    <w:rsid w:val="007C340E"/>
    <w:rsid w:val="007E4740"/>
    <w:rsid w:val="00842219"/>
    <w:rsid w:val="008C1159"/>
    <w:rsid w:val="008C3FDB"/>
    <w:rsid w:val="008D6E3D"/>
    <w:rsid w:val="00917AA1"/>
    <w:rsid w:val="009B50A3"/>
    <w:rsid w:val="009C0BA6"/>
    <w:rsid w:val="009E12F1"/>
    <w:rsid w:val="00A14D10"/>
    <w:rsid w:val="00A23A29"/>
    <w:rsid w:val="00A44E1E"/>
    <w:rsid w:val="00A823D7"/>
    <w:rsid w:val="00B03B74"/>
    <w:rsid w:val="00B247DE"/>
    <w:rsid w:val="00B31C97"/>
    <w:rsid w:val="00B34B42"/>
    <w:rsid w:val="00BC3294"/>
    <w:rsid w:val="00C567BD"/>
    <w:rsid w:val="00C71064"/>
    <w:rsid w:val="00C7377A"/>
    <w:rsid w:val="00C82E59"/>
    <w:rsid w:val="00D373A1"/>
    <w:rsid w:val="00D64C43"/>
    <w:rsid w:val="00DB78B2"/>
    <w:rsid w:val="00DC29B2"/>
    <w:rsid w:val="00EC4E03"/>
    <w:rsid w:val="00EE6487"/>
    <w:rsid w:val="00F078E5"/>
    <w:rsid w:val="00F24804"/>
    <w:rsid w:val="00F5704E"/>
    <w:rsid w:val="00FB5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4740"/>
    <w:rPr>
      <w:sz w:val="18"/>
      <w:szCs w:val="18"/>
    </w:rPr>
  </w:style>
  <w:style w:type="paragraph" w:styleId="a4">
    <w:name w:val="annotation text"/>
    <w:basedOn w:val="a"/>
    <w:link w:val="a5"/>
    <w:uiPriority w:val="99"/>
    <w:semiHidden/>
    <w:unhideWhenUsed/>
    <w:rsid w:val="007E4740"/>
    <w:pPr>
      <w:jc w:val="left"/>
    </w:pPr>
  </w:style>
  <w:style w:type="character" w:customStyle="1" w:styleId="a5">
    <w:name w:val="コメント文字列 (文字)"/>
    <w:basedOn w:val="a0"/>
    <w:link w:val="a4"/>
    <w:uiPriority w:val="99"/>
    <w:semiHidden/>
    <w:rsid w:val="007E4740"/>
  </w:style>
  <w:style w:type="paragraph" w:styleId="a6">
    <w:name w:val="annotation subject"/>
    <w:basedOn w:val="a4"/>
    <w:next w:val="a4"/>
    <w:link w:val="a7"/>
    <w:uiPriority w:val="99"/>
    <w:semiHidden/>
    <w:unhideWhenUsed/>
    <w:rsid w:val="007E4740"/>
    <w:rPr>
      <w:b/>
      <w:bCs/>
    </w:rPr>
  </w:style>
  <w:style w:type="character" w:customStyle="1" w:styleId="a7">
    <w:name w:val="コメント内容 (文字)"/>
    <w:basedOn w:val="a5"/>
    <w:link w:val="a6"/>
    <w:uiPriority w:val="99"/>
    <w:semiHidden/>
    <w:rsid w:val="007E4740"/>
    <w:rPr>
      <w:b/>
      <w:bCs/>
    </w:rPr>
  </w:style>
  <w:style w:type="paragraph" w:styleId="a8">
    <w:name w:val="Revision"/>
    <w:hidden/>
    <w:uiPriority w:val="99"/>
    <w:semiHidden/>
    <w:rsid w:val="007E4740"/>
  </w:style>
  <w:style w:type="paragraph" w:styleId="a9">
    <w:name w:val="Balloon Text"/>
    <w:basedOn w:val="a"/>
    <w:link w:val="aa"/>
    <w:uiPriority w:val="99"/>
    <w:semiHidden/>
    <w:unhideWhenUsed/>
    <w:rsid w:val="007E47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4740"/>
    <w:rPr>
      <w:rFonts w:asciiTheme="majorHAnsi" w:eastAsiaTheme="majorEastAsia" w:hAnsiTheme="majorHAnsi" w:cstheme="majorBidi"/>
      <w:sz w:val="18"/>
      <w:szCs w:val="18"/>
    </w:rPr>
  </w:style>
  <w:style w:type="paragraph" w:styleId="ab">
    <w:name w:val="header"/>
    <w:basedOn w:val="a"/>
    <w:link w:val="ac"/>
    <w:uiPriority w:val="99"/>
    <w:unhideWhenUsed/>
    <w:rsid w:val="007C340E"/>
    <w:pPr>
      <w:tabs>
        <w:tab w:val="center" w:pos="4252"/>
        <w:tab w:val="right" w:pos="8504"/>
      </w:tabs>
      <w:snapToGrid w:val="0"/>
    </w:pPr>
  </w:style>
  <w:style w:type="character" w:customStyle="1" w:styleId="ac">
    <w:name w:val="ヘッダー (文字)"/>
    <w:basedOn w:val="a0"/>
    <w:link w:val="ab"/>
    <w:uiPriority w:val="99"/>
    <w:rsid w:val="007C340E"/>
  </w:style>
  <w:style w:type="paragraph" w:styleId="ad">
    <w:name w:val="footer"/>
    <w:basedOn w:val="a"/>
    <w:link w:val="ae"/>
    <w:uiPriority w:val="99"/>
    <w:unhideWhenUsed/>
    <w:rsid w:val="007C340E"/>
    <w:pPr>
      <w:tabs>
        <w:tab w:val="center" w:pos="4252"/>
        <w:tab w:val="right" w:pos="8504"/>
      </w:tabs>
      <w:snapToGrid w:val="0"/>
    </w:pPr>
  </w:style>
  <w:style w:type="character" w:customStyle="1" w:styleId="ae">
    <w:name w:val="フッター (文字)"/>
    <w:basedOn w:val="a0"/>
    <w:link w:val="ad"/>
    <w:uiPriority w:val="99"/>
    <w:rsid w:val="007C340E"/>
  </w:style>
  <w:style w:type="paragraph" w:styleId="af">
    <w:name w:val="List Paragraph"/>
    <w:basedOn w:val="a"/>
    <w:uiPriority w:val="34"/>
    <w:qFormat/>
    <w:rsid w:val="009B50A3"/>
    <w:pPr>
      <w:ind w:leftChars="400" w:left="840"/>
    </w:pPr>
  </w:style>
  <w:style w:type="character" w:styleId="af0">
    <w:name w:val="Strong"/>
    <w:basedOn w:val="a0"/>
    <w:uiPriority w:val="22"/>
    <w:qFormat/>
    <w:rsid w:val="00F5704E"/>
    <w:rPr>
      <w:b/>
      <w:bCs/>
    </w:rPr>
  </w:style>
  <w:style w:type="paragraph" w:styleId="Web">
    <w:name w:val="Normal (Web)"/>
    <w:basedOn w:val="a"/>
    <w:uiPriority w:val="99"/>
    <w:semiHidden/>
    <w:unhideWhenUsed/>
    <w:rsid w:val="007611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4740"/>
    <w:rPr>
      <w:sz w:val="18"/>
      <w:szCs w:val="18"/>
    </w:rPr>
  </w:style>
  <w:style w:type="paragraph" w:styleId="a4">
    <w:name w:val="annotation text"/>
    <w:basedOn w:val="a"/>
    <w:link w:val="a5"/>
    <w:uiPriority w:val="99"/>
    <w:semiHidden/>
    <w:unhideWhenUsed/>
    <w:rsid w:val="007E4740"/>
    <w:pPr>
      <w:jc w:val="left"/>
    </w:pPr>
  </w:style>
  <w:style w:type="character" w:customStyle="1" w:styleId="a5">
    <w:name w:val="コメント文字列 (文字)"/>
    <w:basedOn w:val="a0"/>
    <w:link w:val="a4"/>
    <w:uiPriority w:val="99"/>
    <w:semiHidden/>
    <w:rsid w:val="007E4740"/>
  </w:style>
  <w:style w:type="paragraph" w:styleId="a6">
    <w:name w:val="annotation subject"/>
    <w:basedOn w:val="a4"/>
    <w:next w:val="a4"/>
    <w:link w:val="a7"/>
    <w:uiPriority w:val="99"/>
    <w:semiHidden/>
    <w:unhideWhenUsed/>
    <w:rsid w:val="007E4740"/>
    <w:rPr>
      <w:b/>
      <w:bCs/>
    </w:rPr>
  </w:style>
  <w:style w:type="character" w:customStyle="1" w:styleId="a7">
    <w:name w:val="コメント内容 (文字)"/>
    <w:basedOn w:val="a5"/>
    <w:link w:val="a6"/>
    <w:uiPriority w:val="99"/>
    <w:semiHidden/>
    <w:rsid w:val="007E4740"/>
    <w:rPr>
      <w:b/>
      <w:bCs/>
    </w:rPr>
  </w:style>
  <w:style w:type="paragraph" w:styleId="a8">
    <w:name w:val="Revision"/>
    <w:hidden/>
    <w:uiPriority w:val="99"/>
    <w:semiHidden/>
    <w:rsid w:val="007E4740"/>
  </w:style>
  <w:style w:type="paragraph" w:styleId="a9">
    <w:name w:val="Balloon Text"/>
    <w:basedOn w:val="a"/>
    <w:link w:val="aa"/>
    <w:uiPriority w:val="99"/>
    <w:semiHidden/>
    <w:unhideWhenUsed/>
    <w:rsid w:val="007E47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4740"/>
    <w:rPr>
      <w:rFonts w:asciiTheme="majorHAnsi" w:eastAsiaTheme="majorEastAsia" w:hAnsiTheme="majorHAnsi" w:cstheme="majorBidi"/>
      <w:sz w:val="18"/>
      <w:szCs w:val="18"/>
    </w:rPr>
  </w:style>
  <w:style w:type="paragraph" w:styleId="ab">
    <w:name w:val="header"/>
    <w:basedOn w:val="a"/>
    <w:link w:val="ac"/>
    <w:uiPriority w:val="99"/>
    <w:unhideWhenUsed/>
    <w:rsid w:val="007C340E"/>
    <w:pPr>
      <w:tabs>
        <w:tab w:val="center" w:pos="4252"/>
        <w:tab w:val="right" w:pos="8504"/>
      </w:tabs>
      <w:snapToGrid w:val="0"/>
    </w:pPr>
  </w:style>
  <w:style w:type="character" w:customStyle="1" w:styleId="ac">
    <w:name w:val="ヘッダー (文字)"/>
    <w:basedOn w:val="a0"/>
    <w:link w:val="ab"/>
    <w:uiPriority w:val="99"/>
    <w:rsid w:val="007C340E"/>
  </w:style>
  <w:style w:type="paragraph" w:styleId="ad">
    <w:name w:val="footer"/>
    <w:basedOn w:val="a"/>
    <w:link w:val="ae"/>
    <w:uiPriority w:val="99"/>
    <w:unhideWhenUsed/>
    <w:rsid w:val="007C340E"/>
    <w:pPr>
      <w:tabs>
        <w:tab w:val="center" w:pos="4252"/>
        <w:tab w:val="right" w:pos="8504"/>
      </w:tabs>
      <w:snapToGrid w:val="0"/>
    </w:pPr>
  </w:style>
  <w:style w:type="character" w:customStyle="1" w:styleId="ae">
    <w:name w:val="フッター (文字)"/>
    <w:basedOn w:val="a0"/>
    <w:link w:val="ad"/>
    <w:uiPriority w:val="99"/>
    <w:rsid w:val="007C340E"/>
  </w:style>
  <w:style w:type="paragraph" w:styleId="af">
    <w:name w:val="List Paragraph"/>
    <w:basedOn w:val="a"/>
    <w:uiPriority w:val="34"/>
    <w:qFormat/>
    <w:rsid w:val="009B50A3"/>
    <w:pPr>
      <w:ind w:leftChars="400" w:left="840"/>
    </w:pPr>
  </w:style>
  <w:style w:type="character" w:styleId="af0">
    <w:name w:val="Strong"/>
    <w:basedOn w:val="a0"/>
    <w:uiPriority w:val="22"/>
    <w:qFormat/>
    <w:rsid w:val="00F5704E"/>
    <w:rPr>
      <w:b/>
      <w:bCs/>
    </w:rPr>
  </w:style>
  <w:style w:type="paragraph" w:styleId="Web">
    <w:name w:val="Normal (Web)"/>
    <w:basedOn w:val="a"/>
    <w:uiPriority w:val="99"/>
    <w:semiHidden/>
    <w:unhideWhenUsed/>
    <w:rsid w:val="007611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光沢のあるエッジ">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4F0A-6B63-4F2A-A534-0B8DCDAD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34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LX-1</dc:creator>
  <cp:lastModifiedBy>石井小百合</cp:lastModifiedBy>
  <cp:revision>2</cp:revision>
  <cp:lastPrinted>2017-01-07T01:10:00Z</cp:lastPrinted>
  <dcterms:created xsi:type="dcterms:W3CDTF">2017-01-12T23:37:00Z</dcterms:created>
  <dcterms:modified xsi:type="dcterms:W3CDTF">2017-01-12T23:37:00Z</dcterms:modified>
</cp:coreProperties>
</file>