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9E0" w:rsidRPr="000F7E46" w:rsidRDefault="009D79E0" w:rsidP="009D79E0">
      <w:pPr>
        <w:spacing w:line="614" w:lineRule="exact"/>
        <w:rPr>
          <w:rFonts w:ascii="ＭＳ Ｐ明朝" w:eastAsia="ＭＳ Ｐ明朝" w:hAnsi="ＭＳ Ｐ明朝"/>
          <w:kern w:val="0"/>
          <w:szCs w:val="24"/>
          <w:bdr w:val="single" w:sz="4" w:space="0" w:color="auto"/>
          <w:shd w:val="pct15" w:color="auto" w:fill="FFFFFF"/>
        </w:rPr>
      </w:pPr>
      <w:r w:rsidRPr="000F7E46">
        <w:rPr>
          <w:rFonts w:ascii="ＭＳ Ｐ明朝" w:eastAsia="ＭＳ Ｐ明朝" w:hAnsi="ＭＳ Ｐ明朝" w:hint="eastAsia"/>
          <w:kern w:val="0"/>
          <w:szCs w:val="24"/>
          <w:bdr w:val="single" w:sz="4" w:space="0" w:color="auto"/>
          <w:shd w:val="pct15" w:color="auto" w:fill="FFFFFF"/>
        </w:rPr>
        <w:t>南相馬市</w:t>
      </w:r>
    </w:p>
    <w:p w:rsidR="009D79E0" w:rsidRPr="00B9538E" w:rsidRDefault="009D79E0" w:rsidP="009D79E0">
      <w:pPr>
        <w:spacing w:line="614" w:lineRule="exact"/>
        <w:jc w:val="center"/>
        <w:rPr>
          <w:rFonts w:ascii="ＭＳ Ｐ明朝" w:eastAsia="ＭＳ Ｐ明朝" w:hAnsi="ＭＳ Ｐ明朝"/>
          <w:sz w:val="36"/>
        </w:rPr>
      </w:pPr>
      <w:r w:rsidRPr="00273DAB">
        <w:rPr>
          <w:rFonts w:ascii="ＭＳ Ｐ明朝" w:eastAsia="ＭＳ Ｐ明朝" w:hAnsi="ＭＳ Ｐ明朝" w:hint="eastAsia"/>
          <w:kern w:val="0"/>
          <w:sz w:val="36"/>
        </w:rPr>
        <w:t>仲</w:t>
      </w:r>
      <w:r w:rsidR="00273DAB">
        <w:rPr>
          <w:rFonts w:ascii="ＭＳ Ｐ明朝" w:eastAsia="ＭＳ Ｐ明朝" w:hAnsi="ＭＳ Ｐ明朝" w:hint="eastAsia"/>
          <w:kern w:val="0"/>
          <w:sz w:val="36"/>
        </w:rPr>
        <w:t xml:space="preserve">　</w:t>
      </w:r>
      <w:r w:rsidRPr="00273DAB">
        <w:rPr>
          <w:rFonts w:ascii="ＭＳ Ｐ明朝" w:eastAsia="ＭＳ Ｐ明朝" w:hAnsi="ＭＳ Ｐ明朝" w:hint="eastAsia"/>
          <w:kern w:val="0"/>
          <w:sz w:val="36"/>
        </w:rPr>
        <w:t>裁</w:t>
      </w:r>
      <w:r w:rsidR="00273DAB">
        <w:rPr>
          <w:rFonts w:ascii="ＭＳ Ｐ明朝" w:eastAsia="ＭＳ Ｐ明朝" w:hAnsi="ＭＳ Ｐ明朝" w:hint="eastAsia"/>
          <w:kern w:val="0"/>
          <w:sz w:val="36"/>
        </w:rPr>
        <w:t xml:space="preserve">　</w:t>
      </w:r>
      <w:r w:rsidRPr="00273DAB">
        <w:rPr>
          <w:rFonts w:ascii="ＭＳ Ｐ明朝" w:eastAsia="ＭＳ Ｐ明朝" w:hAnsi="ＭＳ Ｐ明朝" w:hint="eastAsia"/>
          <w:kern w:val="0"/>
          <w:sz w:val="36"/>
        </w:rPr>
        <w:t>合</w:t>
      </w:r>
      <w:r w:rsidR="00273DAB">
        <w:rPr>
          <w:rFonts w:ascii="ＭＳ Ｐ明朝" w:eastAsia="ＭＳ Ｐ明朝" w:hAnsi="ＭＳ Ｐ明朝" w:hint="eastAsia"/>
          <w:kern w:val="0"/>
          <w:sz w:val="36"/>
        </w:rPr>
        <w:t xml:space="preserve">　</w:t>
      </w:r>
      <w:r w:rsidRPr="00273DAB">
        <w:rPr>
          <w:rFonts w:ascii="ＭＳ Ｐ明朝" w:eastAsia="ＭＳ Ｐ明朝" w:hAnsi="ＭＳ Ｐ明朝" w:hint="eastAsia"/>
          <w:kern w:val="0"/>
          <w:sz w:val="36"/>
        </w:rPr>
        <w:t>意</w:t>
      </w:r>
      <w:r w:rsidR="00273DAB">
        <w:rPr>
          <w:rFonts w:ascii="ＭＳ Ｐ明朝" w:eastAsia="ＭＳ Ｐ明朝" w:hAnsi="ＭＳ Ｐ明朝" w:hint="eastAsia"/>
          <w:kern w:val="0"/>
          <w:sz w:val="36"/>
        </w:rPr>
        <w:t xml:space="preserve">　</w:t>
      </w:r>
      <w:r w:rsidRPr="00273DAB">
        <w:rPr>
          <w:rFonts w:ascii="ＭＳ Ｐ明朝" w:eastAsia="ＭＳ Ｐ明朝" w:hAnsi="ＭＳ Ｐ明朝" w:hint="eastAsia"/>
          <w:kern w:val="0"/>
          <w:sz w:val="36"/>
        </w:rPr>
        <w:t>書</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p>
    <w:p w:rsidR="009D79E0" w:rsidRPr="006A752F" w:rsidRDefault="009D79E0" w:rsidP="009D79E0">
      <w:pPr>
        <w:wordWrap w:val="0"/>
        <w:spacing w:line="419" w:lineRule="exact"/>
        <w:jc w:val="left"/>
        <w:rPr>
          <w:rFonts w:ascii="ＭＳ Ｐ明朝" w:eastAsia="ＭＳ Ｐ明朝" w:hAnsi="ＭＳ Ｐ明朝"/>
          <w:b/>
        </w:rPr>
      </w:pPr>
      <w:r w:rsidRPr="00B9538E">
        <w:rPr>
          <w:rFonts w:ascii="ＭＳ Ｐ明朝" w:eastAsia="ＭＳ Ｐ明朝" w:hAnsi="ＭＳ Ｐ明朝" w:hint="eastAsia"/>
        </w:rPr>
        <w:t xml:space="preserve">　</w:t>
      </w:r>
      <w:r>
        <w:rPr>
          <w:rFonts w:ascii="ＭＳ Ｐ明朝" w:eastAsia="ＭＳ Ｐ明朝" w:hAnsi="ＭＳ Ｐ明朝" w:hint="eastAsia"/>
        </w:rPr>
        <w:t xml:space="preserve">　</w:t>
      </w:r>
      <w:r w:rsidRPr="006A752F">
        <w:rPr>
          <w:rFonts w:ascii="ＭＳ Ｐ明朝" w:eastAsia="ＭＳ Ｐ明朝" w:hAnsi="ＭＳ Ｐ明朝" w:hint="eastAsia"/>
          <w:b/>
        </w:rPr>
        <w:t xml:space="preserve">契約番号　</w:t>
      </w:r>
    </w:p>
    <w:p w:rsidR="009D79E0" w:rsidRPr="00273DAB" w:rsidRDefault="009D79E0" w:rsidP="009D79E0">
      <w:pPr>
        <w:spacing w:line="419" w:lineRule="exact"/>
        <w:jc w:val="left"/>
        <w:rPr>
          <w:rFonts w:ascii="ＭＳ Ｐ明朝" w:eastAsia="ＭＳ Ｐ明朝" w:hAnsi="ＭＳ Ｐ明朝"/>
        </w:rPr>
      </w:pPr>
    </w:p>
    <w:p w:rsidR="009D79E0" w:rsidRPr="009D79E0" w:rsidRDefault="009D79E0" w:rsidP="009D79E0">
      <w:pPr>
        <w:spacing w:line="419" w:lineRule="exact"/>
        <w:jc w:val="left"/>
        <w:rPr>
          <w:rFonts w:ascii="ＭＳ Ｐ明朝" w:eastAsia="ＭＳ Ｐ明朝" w:hAnsi="ＭＳ Ｐ明朝"/>
          <w:b/>
        </w:rPr>
      </w:pPr>
      <w:r w:rsidRPr="00B9538E">
        <w:rPr>
          <w:rFonts w:ascii="ＭＳ Ｐ明朝" w:eastAsia="ＭＳ Ｐ明朝" w:hAnsi="ＭＳ Ｐ明朝" w:hint="eastAsia"/>
        </w:rPr>
        <w:t xml:space="preserve">　</w:t>
      </w:r>
      <w:r w:rsidRPr="009D79E0">
        <w:rPr>
          <w:rFonts w:ascii="ＭＳ Ｐ明朝" w:eastAsia="ＭＳ Ｐ明朝" w:hAnsi="ＭＳ Ｐ明朝" w:hint="eastAsia"/>
          <w:b/>
        </w:rPr>
        <w:t xml:space="preserve">　</w:t>
      </w:r>
      <w:r w:rsidRPr="00DF0810">
        <w:rPr>
          <w:rFonts w:ascii="ＭＳ Ｐ明朝" w:eastAsia="ＭＳ Ｐ明朝" w:hAnsi="ＭＳ Ｐ明朝" w:hint="eastAsia"/>
          <w:b/>
          <w:spacing w:val="59"/>
          <w:kern w:val="0"/>
          <w:fitText w:val="960" w:id="1640147458"/>
        </w:rPr>
        <w:t>工事</w:t>
      </w:r>
      <w:r w:rsidRPr="00DF0810">
        <w:rPr>
          <w:rFonts w:ascii="ＭＳ Ｐ明朝" w:eastAsia="ＭＳ Ｐ明朝" w:hAnsi="ＭＳ Ｐ明朝" w:hint="eastAsia"/>
          <w:b/>
          <w:spacing w:val="1"/>
          <w:kern w:val="0"/>
          <w:fitText w:val="960" w:id="1640147458"/>
        </w:rPr>
        <w:t>名</w:t>
      </w:r>
    </w:p>
    <w:p w:rsidR="009D79E0" w:rsidRPr="00B9538E" w:rsidRDefault="009D79E0" w:rsidP="009D79E0">
      <w:pPr>
        <w:wordWrap w:val="0"/>
        <w:spacing w:line="419" w:lineRule="exact"/>
        <w:jc w:val="left"/>
        <w:rPr>
          <w:rFonts w:ascii="ＭＳ Ｐ明朝" w:eastAsia="ＭＳ Ｐ明朝" w:hAnsi="ＭＳ Ｐ明朝"/>
        </w:rPr>
      </w:pPr>
    </w:p>
    <w:p w:rsidR="009D79E0" w:rsidRPr="009D79E0" w:rsidRDefault="009D79E0" w:rsidP="009D79E0">
      <w:pPr>
        <w:wordWrap w:val="0"/>
        <w:spacing w:line="419" w:lineRule="exact"/>
        <w:jc w:val="left"/>
        <w:rPr>
          <w:rFonts w:ascii="ＭＳ Ｐ明朝" w:eastAsia="ＭＳ Ｐ明朝" w:hAnsi="ＭＳ Ｐ明朝"/>
          <w:b/>
        </w:rPr>
      </w:pPr>
      <w:r w:rsidRPr="009D79E0">
        <w:rPr>
          <w:rFonts w:ascii="ＭＳ Ｐ明朝" w:eastAsia="ＭＳ Ｐ明朝" w:hAnsi="ＭＳ Ｐ明朝" w:hint="eastAsia"/>
          <w:b/>
        </w:rPr>
        <w:t xml:space="preserve">　　工事場所</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1C252D" w:rsidP="009D79E0">
      <w:pPr>
        <w:wordWrap w:val="0"/>
        <w:spacing w:line="419" w:lineRule="exact"/>
        <w:jc w:val="left"/>
        <w:rPr>
          <w:rFonts w:ascii="ＭＳ Ｐ明朝" w:eastAsia="ＭＳ Ｐ明朝" w:hAnsi="ＭＳ Ｐ明朝"/>
        </w:rPr>
      </w:pPr>
      <w:r>
        <w:rPr>
          <w:rFonts w:ascii="ＭＳ Ｐ明朝" w:eastAsia="ＭＳ Ｐ明朝" w:hAnsi="ＭＳ Ｐ明朝" w:hint="eastAsia"/>
        </w:rPr>
        <w:t xml:space="preserve">　令和</w:t>
      </w:r>
      <w:r w:rsidR="009D79E0">
        <w:rPr>
          <w:rFonts w:ascii="ＭＳ Ｐ明朝" w:eastAsia="ＭＳ Ｐ明朝" w:hAnsi="ＭＳ Ｐ明朝" w:hint="eastAsia"/>
        </w:rPr>
        <w:t xml:space="preserve">　　　</w:t>
      </w:r>
      <w:r w:rsidR="009D79E0" w:rsidRPr="00B9538E">
        <w:rPr>
          <w:rFonts w:ascii="ＭＳ Ｐ明朝" w:eastAsia="ＭＳ Ｐ明朝" w:hAnsi="ＭＳ Ｐ明朝" w:hint="eastAsia"/>
        </w:rPr>
        <w:t>年</w:t>
      </w:r>
      <w:r w:rsidR="009D79E0">
        <w:rPr>
          <w:rFonts w:ascii="ＭＳ Ｐ明朝" w:eastAsia="ＭＳ Ｐ明朝" w:hAnsi="ＭＳ Ｐ明朝" w:hint="eastAsia"/>
        </w:rPr>
        <w:t xml:space="preserve">　　　</w:t>
      </w:r>
      <w:r w:rsidR="009D79E0" w:rsidRPr="00B9538E">
        <w:rPr>
          <w:rFonts w:ascii="ＭＳ Ｐ明朝" w:eastAsia="ＭＳ Ｐ明朝" w:hAnsi="ＭＳ Ｐ明朝" w:hint="eastAsia"/>
        </w:rPr>
        <w:t>月</w:t>
      </w:r>
      <w:r w:rsidR="009D79E0">
        <w:rPr>
          <w:rFonts w:ascii="ＭＳ Ｐ明朝" w:eastAsia="ＭＳ Ｐ明朝" w:hAnsi="ＭＳ Ｐ明朝" w:hint="eastAsia"/>
        </w:rPr>
        <w:t xml:space="preserve">　　　</w:t>
      </w:r>
      <w:r w:rsidR="009D79E0" w:rsidRPr="00B9538E">
        <w:rPr>
          <w:rFonts w:ascii="ＭＳ Ｐ明朝" w:eastAsia="ＭＳ Ｐ明朝" w:hAnsi="ＭＳ Ｐ明朝" w:hint="eastAsia"/>
        </w:rPr>
        <w:t>日に締結</w:t>
      </w:r>
      <w:r w:rsidR="00C8669A">
        <w:rPr>
          <w:rFonts w:ascii="ＭＳ Ｐ明朝" w:eastAsia="ＭＳ Ｐ明朝" w:hAnsi="ＭＳ Ｐ明朝" w:hint="eastAsia"/>
        </w:rPr>
        <w:t>した上記建設工事の請負契約に関する紛争については、発注者及び受注</w:t>
      </w:r>
      <w:bookmarkStart w:id="0" w:name="_GoBack"/>
      <w:bookmarkEnd w:id="0"/>
      <w:r w:rsidR="009D79E0" w:rsidRPr="00B9538E">
        <w:rPr>
          <w:rFonts w:ascii="ＭＳ Ｐ明朝" w:eastAsia="ＭＳ Ｐ明朝" w:hAnsi="ＭＳ Ｐ明朝" w:hint="eastAsia"/>
        </w:rPr>
        <w:t>者は、建設業法に規定する下記の建設工事紛争審査会の仲裁に付し、その仲裁判断に服する。</w:t>
      </w:r>
    </w:p>
    <w:p w:rsidR="009D79E0" w:rsidRPr="009D79E0"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r w:rsidRPr="00B9538E">
        <w:rPr>
          <w:rFonts w:ascii="ＭＳ Ｐ明朝" w:eastAsia="ＭＳ Ｐ明朝" w:hAnsi="ＭＳ Ｐ明朝" w:hint="eastAsia"/>
        </w:rPr>
        <w:t xml:space="preserve">　　　　　　　管轄審査会名　　福島県建設工事紛争審査会</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1C252D" w:rsidP="009D79E0">
      <w:pPr>
        <w:wordWrap w:val="0"/>
        <w:spacing w:line="419" w:lineRule="exact"/>
        <w:jc w:val="left"/>
        <w:rPr>
          <w:rFonts w:ascii="ＭＳ Ｐ明朝" w:eastAsia="ＭＳ Ｐ明朝" w:hAnsi="ＭＳ Ｐ明朝"/>
        </w:rPr>
      </w:pPr>
      <w:r>
        <w:rPr>
          <w:rFonts w:ascii="ＭＳ Ｐ明朝" w:eastAsia="ＭＳ Ｐ明朝" w:hAnsi="ＭＳ Ｐ明朝" w:hint="eastAsia"/>
        </w:rPr>
        <w:t xml:space="preserve">　令和</w:t>
      </w:r>
      <w:r w:rsidR="009D79E0">
        <w:rPr>
          <w:rFonts w:ascii="ＭＳ Ｐ明朝" w:eastAsia="ＭＳ Ｐ明朝" w:hAnsi="ＭＳ Ｐ明朝" w:hint="eastAsia"/>
        </w:rPr>
        <w:t xml:space="preserve">　　　</w:t>
      </w:r>
      <w:r w:rsidR="009D79E0" w:rsidRPr="00B9538E">
        <w:rPr>
          <w:rFonts w:ascii="ＭＳ Ｐ明朝" w:eastAsia="ＭＳ Ｐ明朝" w:hAnsi="ＭＳ Ｐ明朝" w:hint="eastAsia"/>
        </w:rPr>
        <w:t>年</w:t>
      </w:r>
      <w:r w:rsidR="009D79E0">
        <w:rPr>
          <w:rFonts w:ascii="ＭＳ Ｐ明朝" w:eastAsia="ＭＳ Ｐ明朝" w:hAnsi="ＭＳ Ｐ明朝" w:hint="eastAsia"/>
        </w:rPr>
        <w:t xml:space="preserve">　　　</w:t>
      </w:r>
      <w:r w:rsidR="009D79E0" w:rsidRPr="00B9538E">
        <w:rPr>
          <w:rFonts w:ascii="ＭＳ Ｐ明朝" w:eastAsia="ＭＳ Ｐ明朝" w:hAnsi="ＭＳ Ｐ明朝" w:hint="eastAsia"/>
        </w:rPr>
        <w:t>月</w:t>
      </w:r>
      <w:r w:rsidR="009D79E0">
        <w:rPr>
          <w:rFonts w:ascii="ＭＳ Ｐ明朝" w:eastAsia="ＭＳ Ｐ明朝" w:hAnsi="ＭＳ Ｐ明朝" w:hint="eastAsia"/>
        </w:rPr>
        <w:t xml:space="preserve">　　　</w:t>
      </w:r>
      <w:r w:rsidR="009D79E0" w:rsidRPr="00B9538E">
        <w:rPr>
          <w:rFonts w:ascii="ＭＳ Ｐ明朝" w:eastAsia="ＭＳ Ｐ明朝" w:hAnsi="ＭＳ Ｐ明朝" w:hint="eastAsia"/>
        </w:rPr>
        <w:t>日</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r w:rsidRPr="00B9538E">
        <w:rPr>
          <w:rFonts w:ascii="ＭＳ Ｐ明朝" w:eastAsia="ＭＳ Ｐ明朝" w:hAnsi="ＭＳ Ｐ明朝" w:hint="eastAsia"/>
        </w:rPr>
        <w:t xml:space="preserve">　　　　　　　　　　　発注者名　　福島県南相馬市長</w:t>
      </w:r>
      <w:r>
        <w:rPr>
          <w:rFonts w:ascii="ＭＳ Ｐ明朝" w:eastAsia="ＭＳ Ｐ明朝" w:hAnsi="ＭＳ Ｐ明朝" w:hint="eastAsia"/>
        </w:rPr>
        <w:t xml:space="preserve">　</w:t>
      </w:r>
      <w:r w:rsidRPr="00B9538E">
        <w:rPr>
          <w:rFonts w:ascii="ＭＳ Ｐ明朝" w:eastAsia="ＭＳ Ｐ明朝" w:hAnsi="ＭＳ Ｐ明朝" w:hint="eastAsia"/>
        </w:rPr>
        <w:t xml:space="preserve">　</w:t>
      </w:r>
      <w:r>
        <w:rPr>
          <w:rFonts w:ascii="ＭＳ Ｐ明朝" w:eastAsia="ＭＳ Ｐ明朝" w:hAnsi="ＭＳ Ｐ明朝" w:hint="eastAsia"/>
        </w:rPr>
        <w:t>○○　○○</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77378F" w:rsidP="009D79E0">
      <w:pPr>
        <w:wordWrap w:val="0"/>
        <w:spacing w:line="419" w:lineRule="exact"/>
        <w:jc w:val="left"/>
        <w:rPr>
          <w:rFonts w:ascii="ＭＳ Ｐ明朝" w:eastAsia="ＭＳ Ｐ明朝" w:hAnsi="ＭＳ Ｐ明朝"/>
          <w:sz w:val="21"/>
        </w:rPr>
      </w:pPr>
      <w:r>
        <w:rPr>
          <w:rFonts w:ascii="ＭＳ Ｐ明朝" w:eastAsia="ＭＳ Ｐ明朝" w:hAnsi="ＭＳ Ｐ明朝" w:hint="eastAsia"/>
        </w:rPr>
        <w:t xml:space="preserve">　　　　　　　　　　　受注</w:t>
      </w:r>
      <w:r w:rsidR="009D79E0" w:rsidRPr="00B9538E">
        <w:rPr>
          <w:rFonts w:ascii="ＭＳ Ｐ明朝" w:eastAsia="ＭＳ Ｐ明朝" w:hAnsi="ＭＳ Ｐ明朝" w:hint="eastAsia"/>
        </w:rPr>
        <w:t xml:space="preserve">者名　　　　　　　　　　　　</w:t>
      </w:r>
      <w:r w:rsidR="00DF0810">
        <w:rPr>
          <w:rFonts w:ascii="ＭＳ Ｐ明朝" w:eastAsia="ＭＳ Ｐ明朝" w:hAnsi="ＭＳ Ｐ明朝" w:hint="eastAsia"/>
        </w:rPr>
        <w:t xml:space="preserve">　</w:t>
      </w:r>
      <w:r w:rsidR="009D79E0" w:rsidRPr="00B9538E">
        <w:rPr>
          <w:rFonts w:ascii="ＭＳ Ｐ明朝" w:eastAsia="ＭＳ Ｐ明朝" w:hAnsi="ＭＳ Ｐ明朝" w:hint="eastAsia"/>
        </w:rPr>
        <w:t xml:space="preserve">　　　　　</w:t>
      </w:r>
      <w:r w:rsidR="009D79E0">
        <w:rPr>
          <w:rFonts w:ascii="ＭＳ Ｐ明朝" w:eastAsia="ＭＳ Ｐ明朝" w:hAnsi="ＭＳ Ｐ明朝" w:hint="eastAsia"/>
        </w:rPr>
        <w:t xml:space="preserve">　　　　　　</w:t>
      </w:r>
      <w:r w:rsidR="009D79E0" w:rsidRPr="00B9538E">
        <w:rPr>
          <w:rFonts w:ascii="ＭＳ Ｐ明朝" w:eastAsia="ＭＳ Ｐ明朝" w:hAnsi="ＭＳ Ｐ明朝" w:hint="eastAsia"/>
        </w:rPr>
        <w:t xml:space="preserve">　　　　　　　</w:t>
      </w:r>
      <w:r w:rsidR="009D79E0" w:rsidRPr="00B9538E">
        <w:rPr>
          <w:rFonts w:ascii="ＭＳ Ｐ明朝" w:eastAsia="ＭＳ Ｐ明朝" w:hAnsi="ＭＳ Ｐ明朝" w:hint="eastAsia"/>
          <w:sz w:val="21"/>
        </w:rPr>
        <w:t>㊞</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spacing w:line="419" w:lineRule="exact"/>
        <w:jc w:val="center"/>
        <w:rPr>
          <w:rFonts w:ascii="ＭＳ Ｐ明朝" w:eastAsia="ＭＳ Ｐ明朝" w:hAnsi="ＭＳ Ｐ明朝"/>
          <w:sz w:val="36"/>
        </w:rPr>
      </w:pPr>
      <w:r w:rsidRPr="00B9538E">
        <w:rPr>
          <w:rFonts w:ascii="ＭＳ Ｐ明朝" w:eastAsia="ＭＳ Ｐ明朝" w:hAnsi="ＭＳ Ｐ明朝" w:hint="eastAsia"/>
        </w:rPr>
        <w:br w:type="page"/>
      </w:r>
      <w:r w:rsidRPr="009D79E0">
        <w:rPr>
          <w:rFonts w:ascii="ＭＳ Ｐ明朝" w:eastAsia="ＭＳ Ｐ明朝" w:hAnsi="ＭＳ Ｐ明朝" w:hint="eastAsia"/>
          <w:spacing w:val="89"/>
          <w:kern w:val="0"/>
          <w:sz w:val="36"/>
          <w:fitText w:val="4320" w:id="1640147459"/>
        </w:rPr>
        <w:lastRenderedPageBreak/>
        <w:t>仲裁合意書につい</w:t>
      </w:r>
      <w:r w:rsidRPr="009D79E0">
        <w:rPr>
          <w:rFonts w:ascii="ＭＳ Ｐ明朝" w:eastAsia="ＭＳ Ｐ明朝" w:hAnsi="ＭＳ Ｐ明朝" w:hint="eastAsia"/>
          <w:spacing w:val="-6"/>
          <w:kern w:val="0"/>
          <w:sz w:val="36"/>
          <w:fitText w:val="4320" w:id="1640147459"/>
        </w:rPr>
        <w:t>て</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r w:rsidRPr="00B9538E">
        <w:rPr>
          <w:rFonts w:ascii="ＭＳ Ｐ明朝" w:eastAsia="ＭＳ Ｐ明朝" w:hAnsi="ＭＳ Ｐ明朝" w:hint="eastAsia"/>
        </w:rPr>
        <w:t>(1)　仲裁合意について</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ind w:leftChars="100" w:left="240" w:firstLineChars="100" w:firstLine="240"/>
        <w:jc w:val="left"/>
        <w:rPr>
          <w:rFonts w:ascii="ＭＳ Ｐ明朝" w:eastAsia="ＭＳ Ｐ明朝" w:hAnsi="ＭＳ Ｐ明朝"/>
        </w:rPr>
      </w:pPr>
      <w:r w:rsidRPr="00B9538E">
        <w:rPr>
          <w:rFonts w:ascii="ＭＳ Ｐ明朝" w:eastAsia="ＭＳ Ｐ明朝" w:hAnsi="ＭＳ Ｐ明朝" w:hint="eastAsia"/>
        </w:rPr>
        <w:t>仲裁合意とは、裁判所への訴訟に代えて、紛争の解決を仲裁人に委ねることを約する当事者間の契約である。</w:t>
      </w:r>
    </w:p>
    <w:p w:rsidR="009D79E0" w:rsidRPr="00B9538E" w:rsidRDefault="009D79E0" w:rsidP="009D79E0">
      <w:pPr>
        <w:wordWrap w:val="0"/>
        <w:spacing w:line="419" w:lineRule="exact"/>
        <w:ind w:left="240" w:hangingChars="100" w:hanging="240"/>
        <w:jc w:val="left"/>
        <w:rPr>
          <w:rFonts w:ascii="ＭＳ Ｐ明朝" w:eastAsia="ＭＳ Ｐ明朝" w:hAnsi="ＭＳ Ｐ明朝"/>
        </w:rPr>
      </w:pPr>
      <w:r>
        <w:rPr>
          <w:rFonts w:ascii="ＭＳ Ｐ明朝" w:eastAsia="ＭＳ Ｐ明朝" w:hAnsi="ＭＳ Ｐ明朝" w:hint="eastAsia"/>
        </w:rPr>
        <w:t xml:space="preserve">　　　</w:t>
      </w:r>
      <w:r w:rsidRPr="00B9538E">
        <w:rPr>
          <w:rFonts w:ascii="ＭＳ Ｐ明朝" w:eastAsia="ＭＳ Ｐ明朝" w:hAnsi="ＭＳ Ｐ明朝" w:hint="eastAsia"/>
        </w:rPr>
        <w:t>仲裁手続よってなされる仲裁判断は、裁判上の確定判決と同一の効力を有し、たとえその仲裁判断の内容に不服あっても、その内容を裁判所で争うことはできない。</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jc w:val="left"/>
        <w:rPr>
          <w:rFonts w:ascii="ＭＳ Ｐ明朝" w:eastAsia="ＭＳ Ｐ明朝" w:hAnsi="ＭＳ Ｐ明朝"/>
        </w:rPr>
      </w:pPr>
      <w:r w:rsidRPr="00B9538E">
        <w:rPr>
          <w:rFonts w:ascii="ＭＳ Ｐ明朝" w:eastAsia="ＭＳ Ｐ明朝" w:hAnsi="ＭＳ Ｐ明朝" w:hint="eastAsia"/>
        </w:rPr>
        <w:t>(2)　建設工事紛争審査会について</w:t>
      </w:r>
    </w:p>
    <w:p w:rsidR="009D79E0" w:rsidRPr="00B9538E" w:rsidRDefault="009D79E0" w:rsidP="009D79E0">
      <w:pPr>
        <w:wordWrap w:val="0"/>
        <w:spacing w:line="419" w:lineRule="exact"/>
        <w:jc w:val="left"/>
        <w:rPr>
          <w:rFonts w:ascii="ＭＳ Ｐ明朝" w:eastAsia="ＭＳ Ｐ明朝" w:hAnsi="ＭＳ Ｐ明朝"/>
        </w:rPr>
      </w:pPr>
    </w:p>
    <w:p w:rsidR="009D79E0" w:rsidRPr="00B9538E" w:rsidRDefault="009D79E0" w:rsidP="009D79E0">
      <w:pPr>
        <w:wordWrap w:val="0"/>
        <w:spacing w:line="419" w:lineRule="exact"/>
        <w:ind w:leftChars="100" w:left="240" w:firstLineChars="100" w:firstLine="240"/>
        <w:jc w:val="left"/>
        <w:rPr>
          <w:rFonts w:ascii="ＭＳ Ｐ明朝" w:eastAsia="ＭＳ Ｐ明朝" w:hAnsi="ＭＳ Ｐ明朝"/>
        </w:rPr>
      </w:pPr>
      <w:r w:rsidRPr="00B9538E">
        <w:rPr>
          <w:rFonts w:ascii="ＭＳ Ｐ明朝" w:eastAsia="ＭＳ Ｐ明朝" w:hAnsi="ＭＳ Ｐ明朝"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w:t>
      </w:r>
    </w:p>
    <w:p w:rsidR="009D79E0" w:rsidRPr="00B9538E" w:rsidRDefault="009D79E0" w:rsidP="009D79E0">
      <w:pPr>
        <w:wordWrap w:val="0"/>
        <w:spacing w:line="419" w:lineRule="exact"/>
        <w:ind w:leftChars="100" w:left="240" w:firstLineChars="100" w:firstLine="240"/>
        <w:jc w:val="left"/>
        <w:rPr>
          <w:rFonts w:ascii="ＭＳ Ｐ明朝" w:eastAsia="ＭＳ Ｐ明朝" w:hAnsi="ＭＳ Ｐ明朝"/>
        </w:rPr>
      </w:pPr>
      <w:r w:rsidRPr="00B9538E">
        <w:rPr>
          <w:rFonts w:ascii="ＭＳ Ｐ明朝" w:eastAsia="ＭＳ Ｐ明朝" w:hAnsi="ＭＳ Ｐ明朝" w:hint="eastAsia"/>
        </w:rPr>
        <w:t>審査会の管轄は、原則として、請負者が国土交通大臣の許可を受けた建設業者</w:t>
      </w:r>
      <w:r w:rsidR="00DF0810">
        <w:rPr>
          <w:rFonts w:ascii="ＭＳ Ｐ明朝" w:eastAsia="ＭＳ Ｐ明朝" w:hAnsi="ＭＳ Ｐ明朝" w:hint="eastAsia"/>
        </w:rPr>
        <w:t>であると</w:t>
      </w:r>
      <w:r w:rsidRPr="00B9538E">
        <w:rPr>
          <w:rFonts w:ascii="ＭＳ Ｐ明朝" w:eastAsia="ＭＳ Ｐ明朝" w:hAnsi="ＭＳ Ｐ明朝" w:hint="eastAsia"/>
        </w:rPr>
        <w:t>きは中央審査会、都道府県知事の許可を受けた建設業者であるときは当該都道府審査会であるが、当事者の合意によって管轄審査会を定めることもできる。</w:t>
      </w:r>
    </w:p>
    <w:p w:rsidR="009D79E0" w:rsidRPr="00B9538E" w:rsidRDefault="009D79E0" w:rsidP="009D79E0">
      <w:pPr>
        <w:wordWrap w:val="0"/>
        <w:spacing w:line="419" w:lineRule="exact"/>
        <w:ind w:leftChars="100" w:left="240" w:firstLineChars="100" w:firstLine="240"/>
        <w:jc w:val="left"/>
        <w:rPr>
          <w:rFonts w:ascii="ＭＳ Ｐ明朝" w:eastAsia="ＭＳ Ｐ明朝" w:hAnsi="ＭＳ Ｐ明朝"/>
        </w:rPr>
      </w:pPr>
      <w:r w:rsidRPr="00B9538E">
        <w:rPr>
          <w:rFonts w:ascii="ＭＳ Ｐ明朝" w:eastAsia="ＭＳ Ｐ明朝" w:hAnsi="ＭＳ Ｐ明朝" w:hint="eastAsia"/>
        </w:rPr>
        <w:t>審査会による仲裁人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する者である。</w:t>
      </w:r>
    </w:p>
    <w:p w:rsidR="009D79E0" w:rsidRPr="00B9538E" w:rsidRDefault="009D79E0" w:rsidP="009D79E0">
      <w:pPr>
        <w:ind w:leftChars="100" w:left="240" w:firstLineChars="100" w:firstLine="240"/>
        <w:rPr>
          <w:rFonts w:ascii="ＭＳ Ｐ明朝" w:eastAsia="ＭＳ Ｐ明朝" w:hAnsi="ＭＳ Ｐ明朝"/>
        </w:rPr>
      </w:pPr>
      <w:r w:rsidRPr="00B9538E">
        <w:rPr>
          <w:rFonts w:ascii="ＭＳ Ｐ明朝" w:eastAsia="ＭＳ Ｐ明朝" w:hAnsi="ＭＳ Ｐ明朝" w:hint="eastAsia"/>
        </w:rPr>
        <w:t>なお、審査会における仲裁手続は、建設業法に特別の定めがある場合を除き、仲裁法の規定が適用される。</w:t>
      </w:r>
    </w:p>
    <w:p w:rsidR="00D81A9B" w:rsidRPr="009D79E0" w:rsidRDefault="00D81A9B"/>
    <w:sectPr w:rsidR="00D81A9B" w:rsidRPr="009D79E0" w:rsidSect="009D79E0">
      <w:endnotePr>
        <w:numStart w:val="0"/>
      </w:endnotePr>
      <w:pgSz w:w="11905" w:h="16838"/>
      <w:pgMar w:top="1417" w:right="1058" w:bottom="99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E0"/>
    <w:rsid w:val="001C252D"/>
    <w:rsid w:val="00273DAB"/>
    <w:rsid w:val="0077378F"/>
    <w:rsid w:val="009D79E0"/>
    <w:rsid w:val="00C8669A"/>
    <w:rsid w:val="00D81A9B"/>
    <w:rsid w:val="00DF0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553CF4"/>
  <w15:docId w15:val="{FB6B6132-98EC-4E37-A333-8EE969F8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0"/>
    <w:pPr>
      <w:widowControl w:val="0"/>
      <w:autoSpaceDE w:val="0"/>
      <w:autoSpaceDN w:val="0"/>
      <w:spacing w:line="419" w:lineRule="atLeast"/>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高野泰彦</dc:creator>
  <cp:lastModifiedBy>安川友美</cp:lastModifiedBy>
  <cp:revision>6</cp:revision>
  <dcterms:created xsi:type="dcterms:W3CDTF">2018-01-24T01:41:00Z</dcterms:created>
  <dcterms:modified xsi:type="dcterms:W3CDTF">2021-05-18T01:24:00Z</dcterms:modified>
</cp:coreProperties>
</file>